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892ABE" w14:textId="77777777" w:rsidR="007D1B97" w:rsidRDefault="007D1B97" w:rsidP="007D1B97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>3GPP TSG-RAN WG4 Meeting # 104-bis-e</w:t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  <w:t xml:space="preserve">    </w:t>
      </w:r>
      <w:bookmarkStart w:id="0" w:name="_GoBack"/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>R4-221</w:t>
      </w:r>
      <w:r w:rsidRPr="00C26BF7">
        <w:rPr>
          <w:rFonts w:ascii="Arial" w:eastAsiaTheme="minorEastAsia" w:hAnsi="Arial" w:cs="Arial"/>
          <w:b/>
          <w:sz w:val="24"/>
          <w:szCs w:val="24"/>
          <w:lang w:val="en-US" w:eastAsia="zh-CN"/>
        </w:rPr>
        <w:t>7467</w:t>
      </w:r>
      <w:bookmarkEnd w:id="0"/>
    </w:p>
    <w:p w14:paraId="1C397C97" w14:textId="77777777" w:rsidR="007D1B97" w:rsidRDefault="007D1B97" w:rsidP="007D1B97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 xml:space="preserve">Electronic Meeting, October 10 – October 19, 2022                       </w:t>
      </w:r>
    </w:p>
    <w:p w14:paraId="646D5DDB" w14:textId="77777777" w:rsidR="007D1B97" w:rsidRPr="00A808D2" w:rsidRDefault="007D1B97" w:rsidP="007D1B97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MS Mincho" w:hAnsi="Arial" w:cs="Arial"/>
          <w:b/>
          <w:color w:val="000000"/>
          <w:sz w:val="22"/>
          <w:lang w:val="en-US"/>
        </w:rPr>
      </w:pPr>
    </w:p>
    <w:p w14:paraId="52B692D1" w14:textId="77777777" w:rsidR="007D1B97" w:rsidRPr="003138DB" w:rsidRDefault="007D1B97" w:rsidP="007D1B97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en-US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>
        <w:rPr>
          <w:rFonts w:ascii="Arial" w:eastAsia="MS Mincho" w:hAnsi="Arial" w:cs="Arial"/>
          <w:b/>
          <w:color w:val="000000"/>
          <w:sz w:val="22"/>
          <w:lang w:val="en-US" w:eastAsia="ja-JP"/>
        </w:rPr>
        <w:tab/>
      </w:r>
      <w:r>
        <w:rPr>
          <w:rFonts w:ascii="Arial" w:eastAsia="MS Mincho" w:hAnsi="Arial" w:cs="Arial"/>
          <w:b/>
          <w:color w:val="000000"/>
          <w:sz w:val="22"/>
          <w:lang w:val="en-US" w:eastAsia="ja-JP"/>
        </w:rPr>
        <w:tab/>
      </w:r>
      <w:r>
        <w:rPr>
          <w:rFonts w:ascii="Arial" w:eastAsiaTheme="minorEastAsia" w:hAnsi="Arial" w:cs="Arial"/>
          <w:color w:val="000000"/>
          <w:sz w:val="22"/>
          <w:lang w:val="en-US" w:eastAsia="zh-CN"/>
        </w:rPr>
        <w:t>6.22.5</w:t>
      </w:r>
    </w:p>
    <w:p w14:paraId="412B4A38" w14:textId="77777777" w:rsidR="007D1B97" w:rsidRDefault="007D1B97" w:rsidP="007D1B97">
      <w:pPr>
        <w:spacing w:after="120"/>
        <w:ind w:left="1985" w:hanging="1985"/>
        <w:rPr>
          <w:rFonts w:ascii="Arial" w:hAnsi="Arial" w:cs="Arial"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sz w:val="22"/>
          <w:lang w:val="en-US"/>
        </w:rPr>
        <w:t>Source:</w:t>
      </w:r>
      <w:r>
        <w:rPr>
          <w:rFonts w:ascii="Arial" w:eastAsia="MS Mincho" w:hAnsi="Arial" w:cs="Arial"/>
          <w:b/>
          <w:sz w:val="22"/>
          <w:lang w:val="en-US"/>
        </w:rPr>
        <w:tab/>
      </w:r>
      <w:r>
        <w:rPr>
          <w:rFonts w:ascii="Arial" w:eastAsiaTheme="minorEastAsia" w:hAnsi="Arial" w:cs="Arial"/>
          <w:color w:val="000000"/>
          <w:sz w:val="22"/>
          <w:lang w:val="en-US" w:eastAsia="zh-CN"/>
        </w:rPr>
        <w:t>Moderator (THALES)</w:t>
      </w:r>
    </w:p>
    <w:p w14:paraId="34CB2E92" w14:textId="77777777" w:rsidR="007D1B97" w:rsidRDefault="007D1B97" w:rsidP="007D1B97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en-US"/>
        </w:rPr>
        <w:t>Title:</w:t>
      </w:r>
      <w:r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 w:rsidRPr="005B1DD3">
        <w:rPr>
          <w:rFonts w:ascii="Arial" w:eastAsiaTheme="minorEastAsia" w:hAnsi="Arial" w:cs="Arial"/>
          <w:color w:val="000000"/>
          <w:sz w:val="22"/>
          <w:lang w:val="en-US" w:eastAsia="zh-CN"/>
        </w:rPr>
        <w:t xml:space="preserve">Way Forward </w:t>
      </w:r>
      <w:r w:rsidRPr="00A808D2">
        <w:rPr>
          <w:rFonts w:ascii="Arial" w:eastAsiaTheme="minorEastAsia" w:hAnsi="Arial" w:cs="Arial"/>
          <w:color w:val="000000"/>
          <w:sz w:val="22"/>
          <w:lang w:val="en-US" w:eastAsia="zh-CN"/>
        </w:rPr>
        <w:t>on NR NTN Enhancements Part1</w:t>
      </w:r>
    </w:p>
    <w:p w14:paraId="71C663EA" w14:textId="77777777" w:rsidR="007D1B97" w:rsidRDefault="007D1B97" w:rsidP="007D1B97">
      <w:pPr>
        <w:spacing w:after="120"/>
        <w:ind w:left="1985" w:hanging="1985"/>
        <w:rPr>
          <w:rFonts w:ascii="Arial" w:eastAsiaTheme="minorEastAsia" w:hAnsi="Arial" w:cs="Arial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en-US"/>
        </w:rPr>
        <w:t>Document for:</w:t>
      </w:r>
      <w:r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>
        <w:rPr>
          <w:rFonts w:ascii="Arial" w:eastAsiaTheme="minorEastAsia" w:hAnsi="Arial" w:cs="Arial"/>
          <w:color w:val="000000"/>
          <w:sz w:val="22"/>
          <w:lang w:val="en-US" w:eastAsia="zh-CN"/>
        </w:rPr>
        <w:t>Agreement</w:t>
      </w:r>
    </w:p>
    <w:p w14:paraId="62F3EFC8" w14:textId="77777777" w:rsidR="007D1B97" w:rsidRDefault="007D1B97" w:rsidP="007D1B97">
      <w:pPr>
        <w:pStyle w:val="Titre1"/>
        <w:rPr>
          <w:rFonts w:eastAsiaTheme="minorEastAsia"/>
          <w:lang w:val="en-US" w:eastAsia="zh-CN"/>
        </w:rPr>
      </w:pPr>
      <w:r>
        <w:rPr>
          <w:lang w:val="en-US" w:eastAsia="ja-JP"/>
        </w:rPr>
        <w:t>Introduction</w:t>
      </w:r>
    </w:p>
    <w:p w14:paraId="4342BB86" w14:textId="77777777" w:rsidR="007D1B97" w:rsidRDefault="007D1B97" w:rsidP="007D1B97">
      <w:pPr>
        <w:jc w:val="both"/>
        <w:rPr>
          <w:bCs/>
          <w:iCs/>
          <w:sz w:val="22"/>
          <w:szCs w:val="22"/>
          <w:lang w:val="en-US" w:eastAsia="zh-CN"/>
        </w:rPr>
      </w:pPr>
      <w:r w:rsidRPr="00A808D2">
        <w:rPr>
          <w:bCs/>
          <w:iCs/>
          <w:sz w:val="22"/>
          <w:szCs w:val="22"/>
          <w:lang w:val="en-US" w:eastAsia="zh-CN"/>
        </w:rPr>
        <w:t>This proposed way forward is based on the outcomes of “</w:t>
      </w:r>
      <w:r w:rsidRPr="00A808D2">
        <w:rPr>
          <w:rFonts w:eastAsiaTheme="minorEastAsia"/>
          <w:color w:val="000000"/>
          <w:sz w:val="22"/>
          <w:szCs w:val="22"/>
          <w:lang w:val="en-US" w:eastAsia="zh-CN"/>
        </w:rPr>
        <w:t>Email discussion summary for [104-bis-e][312] NTN_enh_Part1</w:t>
      </w:r>
      <w:r w:rsidRPr="00A808D2">
        <w:rPr>
          <w:bCs/>
          <w:iCs/>
          <w:sz w:val="22"/>
          <w:szCs w:val="22"/>
          <w:lang w:val="en-US" w:eastAsia="zh-CN"/>
        </w:rPr>
        <w:t xml:space="preserve">”, see </w:t>
      </w:r>
      <w:r w:rsidRPr="00A808D2">
        <w:rPr>
          <w:b/>
          <w:bCs/>
          <w:iCs/>
          <w:sz w:val="22"/>
          <w:szCs w:val="22"/>
          <w:lang w:val="en-US" w:eastAsia="zh-CN"/>
        </w:rPr>
        <w:t>R4-221</w:t>
      </w:r>
      <w:r w:rsidRPr="00C26BF7">
        <w:rPr>
          <w:b/>
          <w:bCs/>
          <w:iCs/>
          <w:sz w:val="22"/>
          <w:szCs w:val="22"/>
          <w:lang w:val="en-US" w:eastAsia="zh-CN"/>
        </w:rPr>
        <w:t>7496</w:t>
      </w:r>
      <w:r w:rsidRPr="00A808D2">
        <w:rPr>
          <w:bCs/>
          <w:iCs/>
          <w:sz w:val="22"/>
          <w:szCs w:val="22"/>
          <w:lang w:val="en-US" w:eastAsia="zh-CN"/>
        </w:rPr>
        <w:t xml:space="preserve"> (revision of </w:t>
      </w:r>
      <w:r w:rsidRPr="00A808D2">
        <w:rPr>
          <w:rFonts w:eastAsiaTheme="minorEastAsia"/>
          <w:b/>
          <w:sz w:val="22"/>
          <w:szCs w:val="22"/>
          <w:lang w:val="en-US" w:eastAsia="zh-CN"/>
        </w:rPr>
        <w:t>R4-2216896</w:t>
      </w:r>
      <w:r w:rsidRPr="00A808D2">
        <w:rPr>
          <w:bCs/>
          <w:iCs/>
          <w:sz w:val="22"/>
          <w:szCs w:val="22"/>
          <w:lang w:val="en-US" w:eastAsia="zh-CN"/>
        </w:rPr>
        <w:t>). Moreover, as suggested</w:t>
      </w:r>
      <w:r w:rsidRPr="00A808D2">
        <w:rPr>
          <w:iCs/>
          <w:sz w:val="22"/>
          <w:szCs w:val="22"/>
          <w:lang w:val="en-US" w:eastAsia="zh-CN"/>
        </w:rPr>
        <w:t xml:space="preserve"> by “</w:t>
      </w:r>
      <w:r w:rsidRPr="00A808D2">
        <w:rPr>
          <w:b/>
          <w:bCs/>
          <w:iCs/>
          <w:sz w:val="22"/>
          <w:szCs w:val="22"/>
          <w:lang w:val="en-US" w:eastAsia="zh-CN"/>
        </w:rPr>
        <w:t>RAN4#104-bis-e E-meeting Arrangements and Guidelines”</w:t>
      </w:r>
      <w:r w:rsidRPr="00A808D2">
        <w:rPr>
          <w:bCs/>
          <w:iCs/>
          <w:sz w:val="22"/>
          <w:szCs w:val="22"/>
          <w:lang w:val="en-US" w:eastAsia="zh-CN"/>
        </w:rPr>
        <w:t>, this Way Forward uses WORD document rather than POWERPOINT (.PPTX) in order to facilitate others to comment and easily track the changes.</w:t>
      </w:r>
    </w:p>
    <w:p w14:paraId="7220E4C9" w14:textId="77777777" w:rsidR="007D1B97" w:rsidRPr="00A808D2" w:rsidRDefault="007D1B97" w:rsidP="007D1B97">
      <w:pPr>
        <w:jc w:val="both"/>
        <w:rPr>
          <w:bCs/>
          <w:iCs/>
          <w:sz w:val="22"/>
          <w:szCs w:val="22"/>
          <w:lang w:val="en-US" w:eastAsia="zh-CN"/>
        </w:rPr>
      </w:pPr>
    </w:p>
    <w:p w14:paraId="72F5DC71" w14:textId="77777777" w:rsidR="007D1B97" w:rsidRPr="00A808D2" w:rsidRDefault="007D1B97" w:rsidP="007D1B97">
      <w:pPr>
        <w:jc w:val="both"/>
        <w:rPr>
          <w:color w:val="000000" w:themeColor="text1"/>
          <w:sz w:val="22"/>
          <w:szCs w:val="22"/>
          <w:lang w:val="en-US" w:eastAsia="zh-CN"/>
        </w:rPr>
      </w:pPr>
      <w:r>
        <w:rPr>
          <w:iCs/>
          <w:sz w:val="22"/>
          <w:szCs w:val="22"/>
          <w:lang w:val="en-US" w:eastAsia="zh-CN"/>
        </w:rPr>
        <w:t xml:space="preserve">As described in latest Tdoc version </w:t>
      </w:r>
      <w:r w:rsidRPr="008F0B2F">
        <w:rPr>
          <w:b/>
          <w:iCs/>
          <w:sz w:val="22"/>
          <w:szCs w:val="22"/>
          <w:lang w:val="en-US" w:eastAsia="zh-CN"/>
        </w:rPr>
        <w:t>R4-221</w:t>
      </w:r>
      <w:r w:rsidRPr="00C26BF7">
        <w:rPr>
          <w:b/>
          <w:iCs/>
          <w:sz w:val="22"/>
          <w:szCs w:val="22"/>
          <w:lang w:val="en-US" w:eastAsia="zh-CN"/>
        </w:rPr>
        <w:t>7496</w:t>
      </w:r>
      <w:r>
        <w:rPr>
          <w:iCs/>
          <w:sz w:val="22"/>
          <w:szCs w:val="22"/>
          <w:lang w:val="en-US" w:eastAsia="zh-CN"/>
        </w:rPr>
        <w:t xml:space="preserve">, the </w:t>
      </w:r>
      <w:r w:rsidRPr="00A808D2">
        <w:rPr>
          <w:rFonts w:eastAsiaTheme="minorEastAsia"/>
          <w:color w:val="000000"/>
          <w:sz w:val="22"/>
          <w:szCs w:val="22"/>
          <w:lang w:val="en-US" w:eastAsia="zh-CN"/>
        </w:rPr>
        <w:t>Email discussion summary for [104-bis-e][312] NTN_enh_Part1</w:t>
      </w:r>
      <w:r>
        <w:rPr>
          <w:rFonts w:eastAsiaTheme="minorEastAsia"/>
          <w:color w:val="000000"/>
          <w:sz w:val="22"/>
          <w:szCs w:val="22"/>
          <w:lang w:val="en-US" w:eastAsia="zh-CN"/>
        </w:rPr>
        <w:t xml:space="preserve"> </w:t>
      </w:r>
      <w:r w:rsidRPr="00E37086">
        <w:rPr>
          <w:iCs/>
          <w:sz w:val="22"/>
          <w:szCs w:val="22"/>
          <w:lang w:val="en-US" w:eastAsia="zh-CN"/>
        </w:rPr>
        <w:t>identified the following topics and issues</w:t>
      </w:r>
      <w:r w:rsidRPr="00E37086">
        <w:rPr>
          <w:color w:val="000000" w:themeColor="text1"/>
          <w:sz w:val="22"/>
          <w:szCs w:val="22"/>
          <w:lang w:val="en-US" w:eastAsia="zh-CN"/>
        </w:rPr>
        <w:t>:</w:t>
      </w:r>
    </w:p>
    <w:p w14:paraId="582B10DA" w14:textId="77777777" w:rsidR="00A808D2" w:rsidRDefault="00A808D2" w:rsidP="00A808D2">
      <w:pPr>
        <w:pStyle w:val="Paragraphedeliste"/>
        <w:numPr>
          <w:ilvl w:val="0"/>
          <w:numId w:val="3"/>
        </w:numPr>
        <w:ind w:firstLineChars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Topic #1: NTN system parameters</w:t>
      </w:r>
    </w:p>
    <w:p w14:paraId="07325B8F" w14:textId="77777777" w:rsidR="00A808D2" w:rsidRDefault="00A808D2" w:rsidP="00A808D2">
      <w:pPr>
        <w:pStyle w:val="Paragraphedeliste"/>
        <w:ind w:left="720" w:firstLineChars="0" w:firstLine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Sub-topic 1-1: Terminal types</w:t>
      </w:r>
    </w:p>
    <w:p w14:paraId="31EF20B1" w14:textId="77777777" w:rsidR="00A808D2" w:rsidRDefault="00A808D2" w:rsidP="00A808D2">
      <w:pPr>
        <w:pStyle w:val="Paragraphedeliste"/>
        <w:numPr>
          <w:ilvl w:val="1"/>
          <w:numId w:val="3"/>
        </w:numPr>
        <w:ind w:firstLineChars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Issue 1-1-1: VSAT and/or ESIM (see Huawei/R4-2216076/P1, Ericsson/R4-2216515/P2 &amp; P3)</w:t>
      </w:r>
    </w:p>
    <w:p w14:paraId="3DC5F26E" w14:textId="77777777" w:rsidR="00A808D2" w:rsidRDefault="00A808D2" w:rsidP="00A808D2">
      <w:pPr>
        <w:pStyle w:val="Paragraphedeliste"/>
        <w:numPr>
          <w:ilvl w:val="1"/>
          <w:numId w:val="3"/>
        </w:numPr>
        <w:ind w:firstLineChars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Issue 1-1-2: Power class (see Xiaomi/R4-2216148/P2)</w:t>
      </w:r>
    </w:p>
    <w:p w14:paraId="6DF22E6A" w14:textId="77777777" w:rsidR="00A808D2" w:rsidRDefault="00A808D2" w:rsidP="00A808D2">
      <w:pPr>
        <w:pStyle w:val="Paragraphedeliste"/>
        <w:ind w:left="720" w:firstLineChars="0" w:firstLine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Sub-topic 1-2: Orbit types</w:t>
      </w:r>
    </w:p>
    <w:p w14:paraId="7EEB8B25" w14:textId="77777777" w:rsidR="00A808D2" w:rsidRDefault="00A808D2" w:rsidP="004F6A75">
      <w:pPr>
        <w:pStyle w:val="Paragraphedeliste"/>
        <w:numPr>
          <w:ilvl w:val="0"/>
          <w:numId w:val="5"/>
        </w:numPr>
        <w:ind w:firstLineChars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Issue 1-2-1: GSO, NGSO (see Huawei/R4-2216076/P2, Ericsson/R4-2216515/P1, ZTE/R4-2216558/P2)</w:t>
      </w:r>
    </w:p>
    <w:p w14:paraId="2D460759" w14:textId="77777777" w:rsidR="00A808D2" w:rsidRDefault="00A808D2" w:rsidP="00A808D2">
      <w:pPr>
        <w:pStyle w:val="Paragraphedeliste"/>
        <w:ind w:left="720" w:firstLineChars="0" w:firstLine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Sub-topic 1-3: Frequency range</w:t>
      </w:r>
    </w:p>
    <w:p w14:paraId="7294B360" w14:textId="77777777" w:rsidR="00A808D2" w:rsidRDefault="00A808D2" w:rsidP="004F6A75">
      <w:pPr>
        <w:pStyle w:val="Paragraphedeliste"/>
        <w:numPr>
          <w:ilvl w:val="0"/>
          <w:numId w:val="6"/>
        </w:numPr>
        <w:ind w:firstLineChars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Issue 1-3-1: Downlink frequency range (see Huawei/R4-2216076/P3, Nokia/R4-2216372/P3, ZTE/R4-2216556/P1, Ericsson/R4-2216515/P4)</w:t>
      </w:r>
    </w:p>
    <w:p w14:paraId="4DB2661B" w14:textId="77777777" w:rsidR="00A808D2" w:rsidRDefault="00A808D2" w:rsidP="004F6A75">
      <w:pPr>
        <w:pStyle w:val="Paragraphedeliste"/>
        <w:numPr>
          <w:ilvl w:val="0"/>
          <w:numId w:val="6"/>
        </w:numPr>
        <w:ind w:firstLineChars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Issue 1-3-2: Uplink frequency range (see Huawei/R4-2216076/P3, ZTE/R4-2216556/P1, Ericsson/R4-2216515/P4, Verizon/R4-2215775/P2&amp;P3&amp;P4&amp;P5&amp;P6)</w:t>
      </w:r>
    </w:p>
    <w:p w14:paraId="5003F9F1" w14:textId="77777777" w:rsidR="00A808D2" w:rsidRDefault="00A808D2" w:rsidP="004F6A75">
      <w:pPr>
        <w:pStyle w:val="Paragraphedeliste"/>
        <w:numPr>
          <w:ilvl w:val="0"/>
          <w:numId w:val="6"/>
        </w:numPr>
        <w:ind w:firstLineChars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Issue 1-3-3: handling of between 10 and 24.250 GHz (see Nokia/R4-2216372/P1, Qualcomm/R4-2216651/P1)</w:t>
      </w:r>
    </w:p>
    <w:p w14:paraId="43986E1D" w14:textId="77777777" w:rsidR="00A808D2" w:rsidRDefault="00A808D2" w:rsidP="00A808D2">
      <w:pPr>
        <w:pStyle w:val="Paragraphedeliste"/>
        <w:ind w:left="720" w:firstLineChars="0" w:firstLine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Sub-topic 1-4: Waveform parameters</w:t>
      </w:r>
    </w:p>
    <w:p w14:paraId="49C52706" w14:textId="77777777" w:rsidR="00A808D2" w:rsidRDefault="00A808D2" w:rsidP="004F6A75">
      <w:pPr>
        <w:pStyle w:val="Paragraphedeliste"/>
        <w:numPr>
          <w:ilvl w:val="0"/>
          <w:numId w:val="7"/>
        </w:numPr>
        <w:ind w:firstLineChars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Issue 1-4-1: channel bandwidth (see Ericsson/R4-2216516/P1 &amp; P3, ZTE/R4-2216556/P2 &amp; P3, Qualcomm/R4-2216651/P2 &amp; P3)</w:t>
      </w:r>
    </w:p>
    <w:p w14:paraId="2B76FEE0" w14:textId="77777777" w:rsidR="00A808D2" w:rsidRDefault="00A808D2" w:rsidP="004F6A75">
      <w:pPr>
        <w:pStyle w:val="Paragraphedeliste"/>
        <w:numPr>
          <w:ilvl w:val="0"/>
          <w:numId w:val="7"/>
        </w:numPr>
        <w:ind w:firstLineChars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Issue 1-4-2: sub-carrier spacing (see Ericsson/R4-2216516/P2, P4 &amp; P5, ZTE/R4-2216556/P2)</w:t>
      </w:r>
    </w:p>
    <w:p w14:paraId="0F1CAE38" w14:textId="77777777" w:rsidR="00A808D2" w:rsidRDefault="00A808D2" w:rsidP="004F6A75">
      <w:pPr>
        <w:pStyle w:val="Paragraphedeliste"/>
        <w:numPr>
          <w:ilvl w:val="0"/>
          <w:numId w:val="7"/>
        </w:numPr>
        <w:ind w:firstLineChars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Issue 1-4-3: Spectral utilization requirement (see ZTE/R4-2216556/P4)</w:t>
      </w:r>
    </w:p>
    <w:p w14:paraId="5A5461D3" w14:textId="77777777" w:rsidR="00A808D2" w:rsidRDefault="00A808D2" w:rsidP="004F6A75">
      <w:pPr>
        <w:pStyle w:val="Paragraphedeliste"/>
        <w:numPr>
          <w:ilvl w:val="0"/>
          <w:numId w:val="7"/>
        </w:numPr>
        <w:ind w:firstLineChars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Issue 1-4-4: Channel raster (see ZTE/R4-2216556/P5, Qualcomm/R4-2216651/P4)</w:t>
      </w:r>
    </w:p>
    <w:p w14:paraId="7239C06E" w14:textId="77777777" w:rsidR="00A808D2" w:rsidRDefault="00A808D2" w:rsidP="004F6A75">
      <w:pPr>
        <w:pStyle w:val="Paragraphedeliste"/>
        <w:numPr>
          <w:ilvl w:val="0"/>
          <w:numId w:val="7"/>
        </w:numPr>
        <w:ind w:firstLineChars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Issue 1-4-5: Tx-Rx separation values (see Qualcomm/R4-2216651/P5)</w:t>
      </w:r>
    </w:p>
    <w:p w14:paraId="2C982191" w14:textId="77777777" w:rsidR="00A808D2" w:rsidRDefault="00A808D2" w:rsidP="00A808D2">
      <w:pPr>
        <w:pStyle w:val="Paragraphedeliste"/>
        <w:ind w:left="720" w:firstLineChars="0" w:firstLine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lastRenderedPageBreak/>
        <w:t>Sub-topic 1-5: band definition</w:t>
      </w:r>
    </w:p>
    <w:p w14:paraId="634C76D7" w14:textId="77777777" w:rsidR="00A808D2" w:rsidRDefault="00A808D2" w:rsidP="004F6A75">
      <w:pPr>
        <w:pStyle w:val="Paragraphedeliste"/>
        <w:numPr>
          <w:ilvl w:val="0"/>
          <w:numId w:val="8"/>
        </w:numPr>
        <w:ind w:firstLineChars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Issue 1-5-1: band numbering (see Xiaomi/R4-2216148/P3 and Nokia/R4-2216372/P2)</w:t>
      </w:r>
    </w:p>
    <w:p w14:paraId="0777F4AB" w14:textId="77777777" w:rsidR="00A808D2" w:rsidRDefault="00A808D2" w:rsidP="004F6A75">
      <w:pPr>
        <w:pStyle w:val="Paragraphedeliste"/>
        <w:numPr>
          <w:ilvl w:val="0"/>
          <w:numId w:val="8"/>
        </w:numPr>
        <w:ind w:firstLineChars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Issue 1-5-2: specific recommendations (see Verizon/R4-2215775/P7&amp;P8)</w:t>
      </w:r>
    </w:p>
    <w:p w14:paraId="1FF20071" w14:textId="77777777" w:rsidR="00A808D2" w:rsidRDefault="00A808D2" w:rsidP="00A808D2">
      <w:pPr>
        <w:pStyle w:val="Paragraphedeliste"/>
        <w:numPr>
          <w:ilvl w:val="1"/>
          <w:numId w:val="3"/>
        </w:numPr>
        <w:ind w:firstLineChars="0"/>
        <w:rPr>
          <w:lang w:val="en-US" w:eastAsia="zh-CN"/>
        </w:rPr>
      </w:pPr>
      <w:r>
        <w:rPr>
          <w:lang w:val="en-US" w:eastAsia="zh-CN"/>
        </w:rPr>
        <w:t>Issue 1-5-3</w:t>
      </w:r>
      <w:r>
        <w:rPr>
          <w:color w:val="000000" w:themeColor="text1"/>
          <w:lang w:val="en-US" w:eastAsia="zh-CN"/>
        </w:rPr>
        <w:t>: Handling of Region/country specific regulatory requirements (see Ericsson/R4-2216515/P5, Verizon/R4-2215775/P1&amp;P6)</w:t>
      </w:r>
    </w:p>
    <w:p w14:paraId="2207AAFF" w14:textId="77777777" w:rsidR="00A808D2" w:rsidRDefault="00A808D2" w:rsidP="00A808D2">
      <w:pPr>
        <w:pStyle w:val="Paragraphedeliste"/>
        <w:numPr>
          <w:ilvl w:val="0"/>
          <w:numId w:val="3"/>
        </w:numPr>
        <w:ind w:firstLineChars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Topic #2: SAN RF aspects</w:t>
      </w:r>
    </w:p>
    <w:p w14:paraId="1B37B81B" w14:textId="77777777" w:rsidR="00A808D2" w:rsidRDefault="00A808D2" w:rsidP="00A808D2">
      <w:pPr>
        <w:pStyle w:val="Paragraphedeliste"/>
        <w:ind w:left="720" w:firstLineChars="0" w:firstLine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Sub-topic 2-1: SAN RF Requirements</w:t>
      </w:r>
    </w:p>
    <w:p w14:paraId="439E9184" w14:textId="77777777" w:rsidR="00A808D2" w:rsidRDefault="00A808D2" w:rsidP="004F6A75">
      <w:pPr>
        <w:pStyle w:val="Paragraphedeliste"/>
        <w:numPr>
          <w:ilvl w:val="0"/>
          <w:numId w:val="9"/>
        </w:numPr>
        <w:ind w:firstLineChars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Issue 2-1-1: Radiated (see Xiaomi/R4-2216148/P1)</w:t>
      </w:r>
    </w:p>
    <w:p w14:paraId="35414727" w14:textId="77777777" w:rsidR="00A808D2" w:rsidRDefault="00A808D2" w:rsidP="004F6A75">
      <w:pPr>
        <w:pStyle w:val="Paragraphedeliste"/>
        <w:numPr>
          <w:ilvl w:val="0"/>
          <w:numId w:val="9"/>
        </w:numPr>
        <w:ind w:firstLineChars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Issue 2-1-2: type 2-O (see ZTE/R4-2216558/P1, CATT/R4-2215415/O2)</w:t>
      </w:r>
    </w:p>
    <w:p w14:paraId="2453609C" w14:textId="77777777" w:rsidR="00A808D2" w:rsidRDefault="00A808D2" w:rsidP="004F6A75">
      <w:pPr>
        <w:pStyle w:val="Paragraphedeliste"/>
        <w:numPr>
          <w:ilvl w:val="0"/>
          <w:numId w:val="9"/>
        </w:numPr>
        <w:ind w:firstLineChars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Issue 2-1-3: SAN RF parameters (see ZTE/R4-2216558/P3, CATT/R4-2215415/O3)</w:t>
      </w:r>
    </w:p>
    <w:p w14:paraId="2DAE186A" w14:textId="77777777" w:rsidR="00A808D2" w:rsidRDefault="00A808D2" w:rsidP="00A808D2">
      <w:pPr>
        <w:ind w:left="568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 xml:space="preserve">  Sub-topic 2-2: </w:t>
      </w:r>
      <w:r>
        <w:rPr>
          <w:rFonts w:eastAsia="MS Mincho"/>
          <w:color w:val="000000" w:themeColor="text1"/>
          <w:lang w:val="en-US" w:eastAsia="zh-CN"/>
        </w:rPr>
        <w:t>NR NTN enhancement workplan</w:t>
      </w:r>
    </w:p>
    <w:p w14:paraId="0AEB68E3" w14:textId="77777777" w:rsidR="00A808D2" w:rsidRDefault="00A808D2" w:rsidP="00A808D2">
      <w:pPr>
        <w:pStyle w:val="Paragraphedeliste"/>
        <w:numPr>
          <w:ilvl w:val="1"/>
          <w:numId w:val="3"/>
        </w:numPr>
        <w:ind w:firstLineChars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Issue 2-2-1: Work plan</w:t>
      </w:r>
    </w:p>
    <w:p w14:paraId="775E7E4D" w14:textId="171AEB6F" w:rsidR="0003336E" w:rsidRPr="00E37086" w:rsidRDefault="0003336E">
      <w:pPr>
        <w:rPr>
          <w:color w:val="000000" w:themeColor="text1"/>
          <w:sz w:val="22"/>
          <w:szCs w:val="22"/>
          <w:lang w:val="en-US" w:eastAsia="zh-CN"/>
        </w:rPr>
      </w:pPr>
    </w:p>
    <w:p w14:paraId="2ACD85DB" w14:textId="77777777" w:rsidR="0085077E" w:rsidRDefault="00FF4C1F">
      <w:pPr>
        <w:pStyle w:val="Titre1"/>
        <w:rPr>
          <w:lang w:val="en-US" w:eastAsia="ja-JP"/>
        </w:rPr>
      </w:pPr>
      <w:r>
        <w:rPr>
          <w:lang w:val="en-US" w:eastAsia="ja-JP"/>
        </w:rPr>
        <w:t>Agreements</w:t>
      </w:r>
    </w:p>
    <w:p w14:paraId="721C21DF" w14:textId="44399970" w:rsidR="00E10484" w:rsidRDefault="00E10484" w:rsidP="00A808D2"/>
    <w:p w14:paraId="68E84A33" w14:textId="20CD3778" w:rsidR="00A808D2" w:rsidRPr="00A808D2" w:rsidRDefault="00A808D2" w:rsidP="00A808D2">
      <w:pPr>
        <w:rPr>
          <w:b/>
          <w:color w:val="000000" w:themeColor="text1"/>
          <w:lang w:val="en-US" w:eastAsia="zh-CN"/>
        </w:rPr>
      </w:pPr>
      <w:r w:rsidRPr="00A808D2">
        <w:rPr>
          <w:b/>
          <w:color w:val="000000" w:themeColor="text1"/>
          <w:lang w:val="en-US" w:eastAsia="zh-CN"/>
        </w:rPr>
        <w:t>1. Topic #1: NTN system parameters</w:t>
      </w:r>
    </w:p>
    <w:p w14:paraId="327364B7" w14:textId="77777777" w:rsidR="00A808D2" w:rsidRPr="004048E8" w:rsidRDefault="00A808D2" w:rsidP="00A808D2">
      <w:pPr>
        <w:pStyle w:val="Paragraphedeliste"/>
        <w:ind w:left="720" w:firstLineChars="0" w:firstLine="0"/>
        <w:rPr>
          <w:b/>
          <w:color w:val="000000" w:themeColor="text1"/>
          <w:lang w:val="en-US" w:eastAsia="zh-CN"/>
        </w:rPr>
      </w:pPr>
      <w:r w:rsidRPr="004048E8">
        <w:rPr>
          <w:b/>
          <w:color w:val="000000" w:themeColor="text1"/>
          <w:lang w:val="en-US" w:eastAsia="zh-CN"/>
        </w:rPr>
        <w:t>Sub-topic 1-1: Terminal types</w:t>
      </w:r>
    </w:p>
    <w:p w14:paraId="6597036F" w14:textId="167B514D" w:rsidR="00D41F5E" w:rsidRPr="004048E8" w:rsidRDefault="00A808D2" w:rsidP="004048E8">
      <w:pPr>
        <w:pStyle w:val="Paragraphedeliste"/>
        <w:ind w:left="1440" w:firstLineChars="0" w:firstLine="0"/>
        <w:rPr>
          <w:color w:val="000000" w:themeColor="text1"/>
          <w:lang w:val="en-US" w:eastAsia="zh-CN"/>
        </w:rPr>
      </w:pPr>
      <w:r w:rsidRPr="004048E8">
        <w:rPr>
          <w:color w:val="000000" w:themeColor="text1"/>
          <w:lang w:val="en-US" w:eastAsia="zh-CN"/>
        </w:rPr>
        <w:t>Issue 1-1-1: VSAT and/or ESIM</w:t>
      </w:r>
    </w:p>
    <w:p w14:paraId="58A69A56" w14:textId="2C6C2A69" w:rsidR="00A808D2" w:rsidRPr="004048E8" w:rsidRDefault="00A808D2" w:rsidP="00A808D2">
      <w:pPr>
        <w:pStyle w:val="Paragraphedeliste"/>
        <w:ind w:left="1440" w:firstLineChars="0" w:firstLine="0"/>
        <w:rPr>
          <w:color w:val="000000" w:themeColor="text1"/>
          <w:lang w:val="en-US" w:eastAsia="zh-CN"/>
        </w:rPr>
      </w:pPr>
      <w:r w:rsidRPr="004048E8">
        <w:rPr>
          <w:color w:val="000000" w:themeColor="text1"/>
          <w:lang w:val="en-US" w:eastAsia="zh-CN"/>
        </w:rPr>
        <w:t>Issue 1-1-2: Power class</w:t>
      </w:r>
    </w:p>
    <w:p w14:paraId="48DEE423" w14:textId="6940D008" w:rsidR="0041260C" w:rsidRPr="0041260C" w:rsidRDefault="0041260C" w:rsidP="0041260C">
      <w:pPr>
        <w:rPr>
          <w:color w:val="000000" w:themeColor="text1"/>
          <w:lang w:val="en-US" w:eastAsia="zh-CN"/>
        </w:rPr>
      </w:pPr>
    </w:p>
    <w:p w14:paraId="0A7BB933" w14:textId="77777777" w:rsidR="00A808D2" w:rsidRPr="00A808D2" w:rsidRDefault="00A808D2" w:rsidP="00A808D2">
      <w:pPr>
        <w:pStyle w:val="Paragraphedeliste"/>
        <w:ind w:left="720" w:firstLineChars="0" w:firstLine="0"/>
        <w:rPr>
          <w:b/>
          <w:color w:val="000000" w:themeColor="text1"/>
          <w:lang w:val="en-US" w:eastAsia="zh-CN"/>
        </w:rPr>
      </w:pPr>
      <w:r w:rsidRPr="00A808D2">
        <w:rPr>
          <w:b/>
          <w:color w:val="000000" w:themeColor="text1"/>
          <w:lang w:val="en-US" w:eastAsia="zh-CN"/>
        </w:rPr>
        <w:t>Sub-topic 1-2: Orbit types</w:t>
      </w:r>
    </w:p>
    <w:p w14:paraId="477C98D7" w14:textId="1D423FBB" w:rsidR="00A808D2" w:rsidRDefault="00A808D2" w:rsidP="00A808D2">
      <w:pPr>
        <w:pStyle w:val="Paragraphedeliste"/>
        <w:ind w:left="1440" w:firstLineChars="0" w:firstLine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Issue 1-2-1: GSO, NGSO</w:t>
      </w:r>
    </w:p>
    <w:p w14:paraId="1193AE65" w14:textId="51E38D81" w:rsidR="004E5253" w:rsidRDefault="004E5253" w:rsidP="00A808D2">
      <w:pPr>
        <w:pStyle w:val="Paragraphedeliste"/>
        <w:ind w:left="1440" w:firstLineChars="0" w:firstLine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The following proposals are agreed.</w:t>
      </w:r>
    </w:p>
    <w:p w14:paraId="27A69A17" w14:textId="77777777" w:rsidR="0041260C" w:rsidRPr="004048E8" w:rsidRDefault="0041260C" w:rsidP="0041260C">
      <w:pPr>
        <w:ind w:left="1136" w:firstLine="284"/>
        <w:rPr>
          <w:szCs w:val="24"/>
          <w:lang w:val="en-US" w:eastAsia="zh-CN"/>
        </w:rPr>
      </w:pPr>
      <w:r w:rsidRPr="004048E8">
        <w:rPr>
          <w:rFonts w:eastAsiaTheme="minorEastAsia"/>
          <w:b/>
          <w:color w:val="000000" w:themeColor="text1"/>
          <w:lang w:val="en-US" w:eastAsia="zh-CN"/>
        </w:rPr>
        <w:t>Proposal 1-2-1-1:</w:t>
      </w:r>
      <w:r w:rsidRPr="004048E8">
        <w:rPr>
          <w:rFonts w:eastAsiaTheme="minorEastAsia"/>
          <w:i/>
          <w:color w:val="0070C0"/>
          <w:lang w:val="en-US" w:eastAsia="zh-CN"/>
        </w:rPr>
        <w:t xml:space="preserve"> </w:t>
      </w:r>
      <w:r w:rsidRPr="004048E8">
        <w:rPr>
          <w:szCs w:val="24"/>
          <w:lang w:val="en-US" w:eastAsia="zh-CN"/>
        </w:rPr>
        <w:t>RAN4 shall prioritize GSO, NGSO (LEO-600 km and LEO-1200 km) orbit.</w:t>
      </w:r>
    </w:p>
    <w:p w14:paraId="5EC81AD5" w14:textId="4D0EA8D5" w:rsidR="0041260C" w:rsidRDefault="0041260C" w:rsidP="0041260C">
      <w:pPr>
        <w:ind w:left="1136" w:firstLine="284"/>
        <w:rPr>
          <w:szCs w:val="24"/>
          <w:lang w:val="en-US" w:eastAsia="zh-CN"/>
        </w:rPr>
      </w:pPr>
      <w:r w:rsidRPr="004048E8">
        <w:rPr>
          <w:rFonts w:eastAsiaTheme="minorEastAsia"/>
          <w:b/>
          <w:color w:val="000000" w:themeColor="text1"/>
          <w:lang w:val="en-US" w:eastAsia="zh-CN"/>
        </w:rPr>
        <w:t>Proposal 1-2-1-2:</w:t>
      </w:r>
      <w:r w:rsidRPr="004048E8">
        <w:rPr>
          <w:rFonts w:eastAsiaTheme="minorEastAsia"/>
          <w:i/>
          <w:color w:val="0070C0"/>
          <w:lang w:val="en-US" w:eastAsia="zh-CN"/>
        </w:rPr>
        <w:t xml:space="preserve"> </w:t>
      </w:r>
      <w:r w:rsidRPr="004048E8">
        <w:rPr>
          <w:szCs w:val="24"/>
          <w:lang w:val="en-US" w:eastAsia="zh-CN"/>
        </w:rPr>
        <w:t xml:space="preserve">RAN4 </w:t>
      </w:r>
      <w:r w:rsidR="00A838A2" w:rsidRPr="004048E8">
        <w:rPr>
          <w:szCs w:val="24"/>
          <w:lang w:val="en-US" w:eastAsia="zh-CN"/>
        </w:rPr>
        <w:t xml:space="preserve">should </w:t>
      </w:r>
      <w:r w:rsidRPr="004048E8">
        <w:rPr>
          <w:szCs w:val="24"/>
          <w:lang w:val="en-US" w:eastAsia="zh-CN"/>
        </w:rPr>
        <w:t>consider MEO and HEO if time allows.</w:t>
      </w:r>
    </w:p>
    <w:p w14:paraId="03E38DDA" w14:textId="44680D14" w:rsidR="00455F35" w:rsidRPr="0041260C" w:rsidRDefault="00455F35" w:rsidP="0041260C">
      <w:pPr>
        <w:rPr>
          <w:color w:val="000000" w:themeColor="text1"/>
          <w:lang w:val="en-US" w:eastAsia="zh-CN"/>
        </w:rPr>
      </w:pPr>
    </w:p>
    <w:p w14:paraId="12005C9B" w14:textId="77777777" w:rsidR="00A808D2" w:rsidRPr="00A808D2" w:rsidRDefault="00A808D2" w:rsidP="00A808D2">
      <w:pPr>
        <w:pStyle w:val="Paragraphedeliste"/>
        <w:ind w:left="720" w:firstLineChars="0" w:firstLine="0"/>
        <w:rPr>
          <w:b/>
          <w:color w:val="000000" w:themeColor="text1"/>
          <w:lang w:val="en-US" w:eastAsia="zh-CN"/>
        </w:rPr>
      </w:pPr>
      <w:r w:rsidRPr="00A808D2">
        <w:rPr>
          <w:b/>
          <w:color w:val="000000" w:themeColor="text1"/>
          <w:lang w:val="en-US" w:eastAsia="zh-CN"/>
        </w:rPr>
        <w:t>Sub-topic 1-3: Frequency range</w:t>
      </w:r>
    </w:p>
    <w:p w14:paraId="28DC6500" w14:textId="7AAD65FA" w:rsidR="00D41F5E" w:rsidRDefault="00D41F5E" w:rsidP="00D41F5E">
      <w:pPr>
        <w:spacing w:after="120" w:line="240" w:lineRule="auto"/>
        <w:ind w:left="1420"/>
        <w:rPr>
          <w:rFonts w:eastAsia="MS Mincho"/>
          <w:szCs w:val="24"/>
          <w:lang w:val="en-US" w:eastAsia="zh-CN"/>
        </w:rPr>
      </w:pPr>
      <w:r>
        <w:rPr>
          <w:rFonts w:eastAsia="MS Mincho"/>
          <w:szCs w:val="24"/>
          <w:lang w:val="en-US" w:eastAsia="zh-CN"/>
        </w:rPr>
        <w:t>[</w:t>
      </w:r>
      <w:r w:rsidR="0078203C">
        <w:rPr>
          <w:rFonts w:eastAsia="MS Mincho"/>
          <w:szCs w:val="24"/>
          <w:lang w:val="en-US" w:eastAsia="zh-CN"/>
        </w:rPr>
        <w:t xml:space="preserve">see </w:t>
      </w:r>
      <w:r>
        <w:rPr>
          <w:rFonts w:eastAsia="MS Mincho"/>
          <w:szCs w:val="24"/>
          <w:lang w:val="en-US" w:eastAsia="zh-CN"/>
        </w:rPr>
        <w:t>GTW Agreement 18/10/2022]</w:t>
      </w:r>
    </w:p>
    <w:p w14:paraId="3DC35D66" w14:textId="06D4B2CF" w:rsidR="00D41F5E" w:rsidRPr="004048E8" w:rsidRDefault="00D41F5E" w:rsidP="00D41F5E">
      <w:pPr>
        <w:spacing w:after="120" w:line="240" w:lineRule="auto"/>
        <w:ind w:left="1420"/>
        <w:rPr>
          <w:rFonts w:eastAsia="MS Mincho"/>
          <w:szCs w:val="24"/>
          <w:lang w:val="en-US" w:eastAsia="zh-CN"/>
        </w:rPr>
      </w:pPr>
      <w:r w:rsidRPr="004048E8">
        <w:rPr>
          <w:rFonts w:eastAsia="MS Mincho"/>
          <w:szCs w:val="24"/>
          <w:lang w:val="en-US" w:eastAsia="zh-CN"/>
        </w:rPr>
        <w:t xml:space="preserve">Following options can be considered as starting point for future RAN4 meetings for above 10GHz Band introduction </w:t>
      </w:r>
    </w:p>
    <w:p w14:paraId="0AE2EB00" w14:textId="77777777" w:rsidR="00D41F5E" w:rsidRPr="004048E8" w:rsidRDefault="00D41F5E" w:rsidP="00D41F5E">
      <w:pPr>
        <w:pStyle w:val="Paragraphedeliste"/>
        <w:numPr>
          <w:ilvl w:val="0"/>
          <w:numId w:val="10"/>
        </w:numPr>
        <w:ind w:left="2140" w:firstLineChars="0"/>
        <w:rPr>
          <w:szCs w:val="24"/>
          <w:lang w:val="en-US" w:eastAsia="zh-CN"/>
        </w:rPr>
      </w:pPr>
      <w:r w:rsidRPr="004048E8">
        <w:rPr>
          <w:b/>
          <w:szCs w:val="24"/>
          <w:lang w:val="en-US" w:eastAsia="zh-CN"/>
        </w:rPr>
        <w:t>Option 1:</w:t>
      </w:r>
      <w:r w:rsidRPr="004048E8">
        <w:rPr>
          <w:szCs w:val="24"/>
          <w:lang w:val="en-US" w:eastAsia="zh-CN"/>
        </w:rPr>
        <w:t xml:space="preserve"> the downlink frequency range 17.7-20.2 GHz, the uplink frequency range 27.5-30.0 GHz for NTN Ka-band definition (i.e. spectrum allocated by ITU to FSS).</w:t>
      </w:r>
    </w:p>
    <w:p w14:paraId="3E5E036A" w14:textId="77777777" w:rsidR="00D41F5E" w:rsidRPr="004048E8" w:rsidRDefault="00D41F5E" w:rsidP="00D41F5E">
      <w:pPr>
        <w:pStyle w:val="Paragraphedeliste"/>
        <w:numPr>
          <w:ilvl w:val="0"/>
          <w:numId w:val="10"/>
        </w:numPr>
        <w:ind w:left="2140" w:firstLineChars="0"/>
        <w:rPr>
          <w:szCs w:val="24"/>
          <w:lang w:val="en-US" w:eastAsia="zh-CN"/>
        </w:rPr>
      </w:pPr>
      <w:r w:rsidRPr="004048E8">
        <w:rPr>
          <w:b/>
          <w:szCs w:val="24"/>
          <w:lang w:val="en-US" w:eastAsia="zh-CN"/>
        </w:rPr>
        <w:t>Option 2:</w:t>
      </w:r>
      <w:r w:rsidRPr="004048E8">
        <w:rPr>
          <w:szCs w:val="24"/>
          <w:lang w:val="en-US" w:eastAsia="zh-CN"/>
        </w:rPr>
        <w:t xml:space="preserve"> the downlink frequency range 19.7-20.2 GHz, the uplink frequency range </w:t>
      </w:r>
      <w:r w:rsidRPr="004048E8">
        <w:t>29.5-30.0 GHz</w:t>
      </w:r>
      <w:r w:rsidRPr="004048E8">
        <w:rPr>
          <w:szCs w:val="24"/>
          <w:lang w:val="en-US" w:eastAsia="zh-CN"/>
        </w:rPr>
        <w:t xml:space="preserve"> for NTN Ka-band definition (i.e. spectrum allocated by ITU to MSS and FSS).</w:t>
      </w:r>
    </w:p>
    <w:p w14:paraId="37B5DDFD" w14:textId="77777777" w:rsidR="00D41F5E" w:rsidRPr="004048E8" w:rsidRDefault="00D41F5E" w:rsidP="00D41F5E">
      <w:pPr>
        <w:pStyle w:val="Paragraphedeliste"/>
        <w:numPr>
          <w:ilvl w:val="0"/>
          <w:numId w:val="10"/>
        </w:numPr>
        <w:ind w:left="2140" w:firstLineChars="0"/>
        <w:rPr>
          <w:szCs w:val="24"/>
          <w:lang w:val="en-US" w:eastAsia="zh-CN"/>
        </w:rPr>
      </w:pPr>
      <w:r w:rsidRPr="004048E8">
        <w:rPr>
          <w:b/>
          <w:szCs w:val="24"/>
          <w:lang w:val="en-US" w:eastAsia="zh-CN"/>
        </w:rPr>
        <w:lastRenderedPageBreak/>
        <w:t>Option 3:</w:t>
      </w:r>
      <w:r w:rsidRPr="004048E8">
        <w:rPr>
          <w:szCs w:val="24"/>
          <w:lang w:val="en-US" w:eastAsia="zh-CN"/>
        </w:rPr>
        <w:t xml:space="preserve"> the downlink frequency range 17.3-17.7 GHz, the uplink frequency range </w:t>
      </w:r>
      <w:r w:rsidRPr="004048E8">
        <w:t>29.5-30.0 GHz</w:t>
      </w:r>
      <w:r w:rsidRPr="004048E8">
        <w:rPr>
          <w:szCs w:val="24"/>
          <w:lang w:val="en-US" w:eastAsia="zh-CN"/>
        </w:rPr>
        <w:t xml:space="preserve"> for NTN Ka-band definition (the DL part is out of frequency range of current harmonized Ka band)</w:t>
      </w:r>
    </w:p>
    <w:p w14:paraId="5711FCA3" w14:textId="77777777" w:rsidR="00D41F5E" w:rsidRPr="004048E8" w:rsidRDefault="00D41F5E" w:rsidP="00D41F5E">
      <w:pPr>
        <w:pStyle w:val="Paragraphedeliste"/>
        <w:numPr>
          <w:ilvl w:val="0"/>
          <w:numId w:val="10"/>
        </w:numPr>
        <w:ind w:left="2140" w:firstLineChars="0"/>
        <w:rPr>
          <w:szCs w:val="24"/>
          <w:lang w:val="en-US" w:eastAsia="zh-CN"/>
        </w:rPr>
      </w:pPr>
      <w:r w:rsidRPr="004048E8">
        <w:rPr>
          <w:b/>
          <w:szCs w:val="24"/>
          <w:lang w:val="en-US" w:eastAsia="zh-CN"/>
        </w:rPr>
        <w:t>Option 4:</w:t>
      </w:r>
      <w:r w:rsidRPr="004048E8">
        <w:rPr>
          <w:szCs w:val="24"/>
          <w:lang w:val="en-US" w:eastAsia="zh-CN"/>
        </w:rPr>
        <w:t xml:space="preserve"> define multi bands in this frequency range i.e. one band as option 1 and another band as option 2; and/or another band as option 3</w:t>
      </w:r>
    </w:p>
    <w:p w14:paraId="6815EF3A" w14:textId="77777777" w:rsidR="00D41F5E" w:rsidRPr="004048E8" w:rsidRDefault="00D41F5E" w:rsidP="00D41F5E">
      <w:pPr>
        <w:pStyle w:val="Paragraphedeliste"/>
        <w:numPr>
          <w:ilvl w:val="0"/>
          <w:numId w:val="10"/>
        </w:numPr>
        <w:ind w:left="2140" w:firstLineChars="0"/>
        <w:rPr>
          <w:szCs w:val="24"/>
          <w:lang w:val="en-US" w:eastAsia="zh-CN"/>
        </w:rPr>
      </w:pPr>
      <w:r w:rsidRPr="004048E8">
        <w:rPr>
          <w:szCs w:val="24"/>
          <w:lang w:val="en-US" w:eastAsia="zh-CN"/>
        </w:rPr>
        <w:t xml:space="preserve">Other options not precluded </w:t>
      </w:r>
    </w:p>
    <w:p w14:paraId="738413BE" w14:textId="4623C851" w:rsidR="00455F35" w:rsidRPr="00D6748E" w:rsidRDefault="00455F35" w:rsidP="00D6748E">
      <w:pPr>
        <w:rPr>
          <w:color w:val="000000" w:themeColor="text1"/>
          <w:lang w:val="en-US" w:eastAsia="zh-CN"/>
        </w:rPr>
      </w:pPr>
    </w:p>
    <w:p w14:paraId="4A028626" w14:textId="77777777" w:rsidR="00A808D2" w:rsidRPr="00A808D2" w:rsidRDefault="00A808D2" w:rsidP="00A808D2">
      <w:pPr>
        <w:pStyle w:val="Paragraphedeliste"/>
        <w:ind w:left="720" w:firstLineChars="0" w:firstLine="0"/>
        <w:rPr>
          <w:b/>
          <w:color w:val="000000" w:themeColor="text1"/>
          <w:lang w:val="en-US" w:eastAsia="zh-CN"/>
        </w:rPr>
      </w:pPr>
      <w:r w:rsidRPr="00A808D2">
        <w:rPr>
          <w:b/>
          <w:color w:val="000000" w:themeColor="text1"/>
          <w:lang w:val="en-US" w:eastAsia="zh-CN"/>
        </w:rPr>
        <w:t>Sub-topic 1-4: Waveform parameters</w:t>
      </w:r>
    </w:p>
    <w:p w14:paraId="5DE135BF" w14:textId="1220525F" w:rsidR="00A808D2" w:rsidRDefault="00A808D2" w:rsidP="00A808D2">
      <w:pPr>
        <w:pStyle w:val="Paragraphedeliste"/>
        <w:ind w:left="1440" w:firstLineChars="0" w:firstLine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Issue 1-4-1: channel bandwidth</w:t>
      </w:r>
    </w:p>
    <w:p w14:paraId="7D04C586" w14:textId="33CF2BDB" w:rsidR="00D5186C" w:rsidRDefault="00D5186C" w:rsidP="00A808D2">
      <w:pPr>
        <w:pStyle w:val="Paragraphedeliste"/>
        <w:ind w:left="1440" w:firstLineChars="0" w:firstLine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 xml:space="preserve">The </w:t>
      </w:r>
      <w:r w:rsidR="002402A8">
        <w:rPr>
          <w:color w:val="000000" w:themeColor="text1"/>
          <w:lang w:val="en-US" w:eastAsia="zh-CN"/>
        </w:rPr>
        <w:t xml:space="preserve">following </w:t>
      </w:r>
      <w:r>
        <w:rPr>
          <w:color w:val="000000" w:themeColor="text1"/>
          <w:lang w:val="en-US" w:eastAsia="zh-CN"/>
        </w:rPr>
        <w:t xml:space="preserve">proposal is agreed.  </w:t>
      </w:r>
      <w:r w:rsidR="00A56253">
        <w:rPr>
          <w:color w:val="000000" w:themeColor="text1"/>
          <w:lang w:val="en-US" w:eastAsia="zh-CN"/>
        </w:rPr>
        <w:t>Optional higher channel bandwidths and asymmetric channel bandwidths between DL and UL require further discussion.</w:t>
      </w:r>
    </w:p>
    <w:p w14:paraId="17547776" w14:textId="274C446B" w:rsidR="00284F44" w:rsidRPr="004048E8" w:rsidRDefault="00BC6D68" w:rsidP="00284F44">
      <w:pPr>
        <w:ind w:left="1420"/>
      </w:pPr>
      <w:r w:rsidRPr="004048E8">
        <w:rPr>
          <w:rFonts w:eastAsiaTheme="minorEastAsia"/>
          <w:b/>
          <w:color w:val="000000" w:themeColor="text1"/>
          <w:lang w:val="en-US" w:eastAsia="zh-CN"/>
        </w:rPr>
        <w:t xml:space="preserve">Proposal 1-4-1-1: </w:t>
      </w:r>
      <w:r w:rsidRPr="004048E8">
        <w:t>For NTN operation above 10 GHz, at least the channel bandwidths 50, 100 and 200 MHz are supported.</w:t>
      </w:r>
      <w:r w:rsidR="00284F44" w:rsidRPr="004048E8">
        <w:t xml:space="preserve"> </w:t>
      </w:r>
    </w:p>
    <w:p w14:paraId="33E97CDC" w14:textId="31C1CC2E" w:rsidR="00284F44" w:rsidRPr="004048E8" w:rsidRDefault="00284F44" w:rsidP="00284F44">
      <w:pPr>
        <w:ind w:left="1420"/>
      </w:pPr>
      <w:r w:rsidRPr="004048E8">
        <w:rPr>
          <w:rFonts w:eastAsiaTheme="minorEastAsia"/>
          <w:b/>
          <w:color w:val="000000" w:themeColor="text1"/>
          <w:lang w:val="en-US" w:eastAsia="zh-CN"/>
        </w:rPr>
        <w:t>Note:</w:t>
      </w:r>
      <w:r w:rsidRPr="004048E8">
        <w:t xml:space="preserve"> 400 MHz can be considered as Optional or FFS.</w:t>
      </w:r>
    </w:p>
    <w:p w14:paraId="4969BC40" w14:textId="2A0AF04B" w:rsidR="00BC6D68" w:rsidRPr="004048E8" w:rsidRDefault="00BC6D68" w:rsidP="00BC6D68">
      <w:pPr>
        <w:spacing w:after="120" w:line="240" w:lineRule="auto"/>
        <w:ind w:left="1420"/>
        <w:rPr>
          <w:szCs w:val="24"/>
          <w:lang w:val="en-US" w:eastAsia="zh-CN"/>
        </w:rPr>
      </w:pPr>
      <w:r w:rsidRPr="004048E8">
        <w:rPr>
          <w:rFonts w:eastAsiaTheme="minorEastAsia"/>
          <w:b/>
          <w:color w:val="000000" w:themeColor="text1"/>
          <w:lang w:val="en-US" w:eastAsia="zh-CN"/>
        </w:rPr>
        <w:t xml:space="preserve">Proposal 1-4-1-2: </w:t>
      </w:r>
      <w:r w:rsidRPr="004048E8">
        <w:rPr>
          <w:rFonts w:eastAsiaTheme="minorEastAsia"/>
          <w:color w:val="000000" w:themeColor="text1"/>
          <w:lang w:val="en-US" w:eastAsia="zh-CN"/>
        </w:rPr>
        <w:t xml:space="preserve">RAN4 to </w:t>
      </w:r>
      <w:r w:rsidRPr="004048E8">
        <w:rPr>
          <w:szCs w:val="24"/>
          <w:lang w:val="en-US" w:eastAsia="zh-CN"/>
        </w:rPr>
        <w:t>further discuss whether:</w:t>
      </w:r>
    </w:p>
    <w:p w14:paraId="7867B43F" w14:textId="20CC37F1" w:rsidR="00BC6D68" w:rsidRPr="004048E8" w:rsidRDefault="00BC6D68" w:rsidP="004F6A75">
      <w:pPr>
        <w:pStyle w:val="Paragraphedeliste"/>
        <w:numPr>
          <w:ilvl w:val="5"/>
          <w:numId w:val="4"/>
        </w:numPr>
        <w:spacing w:after="120" w:line="240" w:lineRule="auto"/>
        <w:ind w:left="2102" w:firstLineChars="0"/>
        <w:rPr>
          <w:rFonts w:eastAsia="SimSun"/>
          <w:szCs w:val="24"/>
          <w:lang w:val="en-US" w:eastAsia="zh-CN"/>
        </w:rPr>
      </w:pPr>
      <w:r w:rsidRPr="004048E8">
        <w:rPr>
          <w:rFonts w:eastAsia="SimSun"/>
          <w:szCs w:val="24"/>
          <w:lang w:val="en-US" w:eastAsia="zh-CN"/>
        </w:rPr>
        <w:t>1) higher channel bandwidths (e.g. 400 MHz and beyond) are supported (with 120 kHz SCS)</w:t>
      </w:r>
    </w:p>
    <w:p w14:paraId="3D7ABC4A" w14:textId="695F0DD1" w:rsidR="00BC6D68" w:rsidRPr="004048E8" w:rsidRDefault="00BC6D68" w:rsidP="004F6A75">
      <w:pPr>
        <w:pStyle w:val="Paragraphedeliste"/>
        <w:numPr>
          <w:ilvl w:val="5"/>
          <w:numId w:val="4"/>
        </w:numPr>
        <w:spacing w:after="120" w:line="240" w:lineRule="auto"/>
        <w:ind w:left="2102" w:firstLineChars="0"/>
        <w:rPr>
          <w:rFonts w:eastAsia="SimSun"/>
          <w:szCs w:val="24"/>
          <w:lang w:val="en-US" w:eastAsia="zh-CN"/>
        </w:rPr>
      </w:pPr>
      <w:r w:rsidRPr="004048E8">
        <w:rPr>
          <w:rFonts w:eastAsia="SimSun"/>
          <w:szCs w:val="24"/>
          <w:lang w:val="en-US" w:eastAsia="zh-CN"/>
        </w:rPr>
        <w:t>2) Asymmetric channel bandwidths between DL and UL of 50+100, 50+200, and 50+400 MHz are considered for the Ka-band.</w:t>
      </w:r>
    </w:p>
    <w:p w14:paraId="1F535677" w14:textId="77777777" w:rsidR="00BC6D68" w:rsidRDefault="00BC6D68" w:rsidP="00A808D2">
      <w:pPr>
        <w:pStyle w:val="Paragraphedeliste"/>
        <w:ind w:left="1440" w:firstLineChars="0" w:firstLine="0"/>
        <w:rPr>
          <w:color w:val="000000" w:themeColor="text1"/>
          <w:lang w:val="en-US" w:eastAsia="zh-CN"/>
        </w:rPr>
      </w:pPr>
    </w:p>
    <w:p w14:paraId="23D7C757" w14:textId="0BCF7494" w:rsidR="00A808D2" w:rsidRDefault="00A808D2" w:rsidP="00A808D2">
      <w:pPr>
        <w:pStyle w:val="Paragraphedeliste"/>
        <w:ind w:left="1440" w:firstLineChars="0" w:firstLine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Issue 1-4-2: sub-carrier spacing</w:t>
      </w:r>
    </w:p>
    <w:p w14:paraId="30B81940" w14:textId="6484186E" w:rsidR="002402A8" w:rsidRDefault="002402A8" w:rsidP="00A808D2">
      <w:pPr>
        <w:pStyle w:val="Paragraphedeliste"/>
        <w:ind w:left="1440" w:firstLineChars="0" w:firstLine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The following proposal is agreed.</w:t>
      </w:r>
    </w:p>
    <w:p w14:paraId="01C21057" w14:textId="77777777" w:rsidR="00BC6D68" w:rsidRPr="00CB760B" w:rsidRDefault="00BC6D68" w:rsidP="00BC6D68">
      <w:pPr>
        <w:ind w:left="1420"/>
        <w:rPr>
          <w:b/>
          <w:color w:val="000000" w:themeColor="text1"/>
          <w:u w:val="single"/>
          <w:lang w:val="en-US" w:eastAsia="zh-CN"/>
        </w:rPr>
      </w:pPr>
      <w:r w:rsidRPr="004048E8">
        <w:rPr>
          <w:rFonts w:eastAsiaTheme="minorEastAsia"/>
          <w:b/>
          <w:color w:val="000000" w:themeColor="text1"/>
          <w:lang w:val="en-US" w:eastAsia="zh-CN"/>
        </w:rPr>
        <w:t xml:space="preserve">Proposal 1-4-2-1: </w:t>
      </w:r>
      <w:r w:rsidRPr="004048E8">
        <w:rPr>
          <w:szCs w:val="24"/>
          <w:lang w:val="en-US" w:eastAsia="zh-CN"/>
        </w:rPr>
        <w:t>For NTN operation above 10 GHz, 60 kHz and 120 kHz Sub-Carrier Spacing (SCS) are supported.</w:t>
      </w:r>
    </w:p>
    <w:p w14:paraId="7256A9EE" w14:textId="77777777" w:rsidR="00BC6D68" w:rsidRDefault="00BC6D68" w:rsidP="00A808D2">
      <w:pPr>
        <w:pStyle w:val="Paragraphedeliste"/>
        <w:ind w:left="1440" w:firstLineChars="0" w:firstLine="0"/>
        <w:rPr>
          <w:color w:val="000000" w:themeColor="text1"/>
          <w:lang w:val="en-US" w:eastAsia="zh-CN"/>
        </w:rPr>
      </w:pPr>
    </w:p>
    <w:p w14:paraId="28071E1D" w14:textId="0CF99D45" w:rsidR="00A808D2" w:rsidRDefault="00A808D2" w:rsidP="00A808D2">
      <w:pPr>
        <w:pStyle w:val="Paragraphedeliste"/>
        <w:ind w:left="1440" w:firstLineChars="0" w:firstLine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Issue 1-4-3: Spectral utilization requirement</w:t>
      </w:r>
    </w:p>
    <w:p w14:paraId="464336D3" w14:textId="32C31F2E" w:rsidR="0015316F" w:rsidRPr="0010359C" w:rsidRDefault="0015316F" w:rsidP="00BC6D68">
      <w:pPr>
        <w:ind w:left="1420"/>
        <w:rPr>
          <w:rFonts w:eastAsiaTheme="minorEastAsia"/>
          <w:bCs/>
          <w:color w:val="000000" w:themeColor="text1"/>
          <w:lang w:val="en-US" w:eastAsia="zh-CN"/>
        </w:rPr>
      </w:pPr>
      <w:r>
        <w:rPr>
          <w:rFonts w:eastAsiaTheme="minorEastAsia"/>
          <w:bCs/>
          <w:color w:val="000000" w:themeColor="text1"/>
          <w:lang w:val="en-US" w:eastAsia="zh-CN"/>
        </w:rPr>
        <w:t>Further discussion is needed.</w:t>
      </w:r>
    </w:p>
    <w:p w14:paraId="209DC4EE" w14:textId="77777777" w:rsidR="006A1089" w:rsidRPr="00D6748E" w:rsidRDefault="006A1089" w:rsidP="00D6748E">
      <w:pPr>
        <w:rPr>
          <w:color w:val="000000" w:themeColor="text1"/>
          <w:lang w:val="en-US" w:eastAsia="zh-CN"/>
        </w:rPr>
      </w:pPr>
    </w:p>
    <w:p w14:paraId="341AF948" w14:textId="208A7C72" w:rsidR="00A808D2" w:rsidRDefault="00A808D2" w:rsidP="00A808D2">
      <w:pPr>
        <w:pStyle w:val="Paragraphedeliste"/>
        <w:ind w:left="1440" w:firstLineChars="0" w:firstLine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 xml:space="preserve">Issue 1-4-4: Channel </w:t>
      </w:r>
      <w:r w:rsidR="00BA0DAD">
        <w:rPr>
          <w:color w:val="000000" w:themeColor="text1"/>
          <w:lang w:val="en-US" w:eastAsia="zh-CN"/>
        </w:rPr>
        <w:t>numbering</w:t>
      </w:r>
    </w:p>
    <w:p w14:paraId="1FEB3C78" w14:textId="1C18DB03" w:rsidR="0024396C" w:rsidRDefault="00BA0DAD" w:rsidP="00A808D2">
      <w:pPr>
        <w:pStyle w:val="Paragraphedeliste"/>
        <w:ind w:left="1440" w:firstLineChars="0" w:firstLine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The following proposal</w:t>
      </w:r>
      <w:r w:rsidR="0010359C">
        <w:rPr>
          <w:color w:val="000000" w:themeColor="text1"/>
          <w:lang w:val="en-US" w:eastAsia="zh-CN"/>
        </w:rPr>
        <w:t>s are</w:t>
      </w:r>
      <w:r>
        <w:rPr>
          <w:color w:val="000000" w:themeColor="text1"/>
          <w:lang w:val="en-US" w:eastAsia="zh-CN"/>
        </w:rPr>
        <w:t xml:space="preserve"> agreed</w:t>
      </w:r>
      <w:r w:rsidR="0024396C">
        <w:rPr>
          <w:color w:val="000000" w:themeColor="text1"/>
          <w:lang w:val="en-US" w:eastAsia="zh-CN"/>
        </w:rPr>
        <w:t>.</w:t>
      </w:r>
    </w:p>
    <w:p w14:paraId="10010BF7" w14:textId="48A03F7C" w:rsidR="00BC6D68" w:rsidRPr="004048E8" w:rsidRDefault="00BC6D68" w:rsidP="00BC6D68">
      <w:pPr>
        <w:spacing w:after="120"/>
        <w:ind w:left="1420"/>
      </w:pPr>
      <w:r w:rsidRPr="004048E8">
        <w:rPr>
          <w:rFonts w:eastAsiaTheme="minorEastAsia"/>
          <w:b/>
          <w:color w:val="000000" w:themeColor="text1"/>
          <w:lang w:val="en-US" w:eastAsia="zh-CN"/>
        </w:rPr>
        <w:t xml:space="preserve">Proposal 1-4-4-1: </w:t>
      </w:r>
      <w:r w:rsidRPr="004048E8">
        <w:rPr>
          <w:color w:val="000000" w:themeColor="text1"/>
          <w:szCs w:val="24"/>
          <w:lang w:val="en-US" w:eastAsia="zh-CN"/>
        </w:rPr>
        <w:t xml:space="preserve">For NTN operation in above 10 GHz, </w:t>
      </w:r>
      <w:r w:rsidRPr="004048E8">
        <w:rPr>
          <w:color w:val="000000" w:themeColor="text1"/>
        </w:rPr>
        <w:t xml:space="preserve">use the same </w:t>
      </w:r>
      <w:r w:rsidRPr="004048E8">
        <w:t xml:space="preserve">channel raster for </w:t>
      </w:r>
      <w:r w:rsidR="00A838A2" w:rsidRPr="004048E8">
        <w:t>NTN Ka</w:t>
      </w:r>
      <w:r w:rsidR="004418A5" w:rsidRPr="004048E8">
        <w:t>-</w:t>
      </w:r>
      <w:r w:rsidR="00A838A2" w:rsidRPr="004048E8">
        <w:t xml:space="preserve">band </w:t>
      </w:r>
      <w:r w:rsidRPr="004048E8">
        <w:t>and the NR-ARFCN in the Table 2.4</w:t>
      </w:r>
      <w:r w:rsidR="00D41F5E">
        <w:t>.</w:t>
      </w:r>
      <w:r w:rsidRPr="004048E8">
        <w:t>1 and GSCN in Table 2.4</w:t>
      </w:r>
      <w:r w:rsidR="00D41F5E">
        <w:t>.</w:t>
      </w:r>
      <w:r w:rsidRPr="004048E8">
        <w:t>2.</w:t>
      </w:r>
    </w:p>
    <w:p w14:paraId="1334CA4A" w14:textId="63680117" w:rsidR="00BC6D68" w:rsidRPr="004048E8" w:rsidRDefault="00BC6D68" w:rsidP="00BC6D68">
      <w:pPr>
        <w:pStyle w:val="EW"/>
        <w:ind w:left="1420" w:firstLine="0"/>
      </w:pPr>
    </w:p>
    <w:p w14:paraId="6B413E44" w14:textId="7217B907" w:rsidR="00BC6D68" w:rsidRPr="004048E8" w:rsidRDefault="00BC6D68" w:rsidP="00BC6D68">
      <w:pPr>
        <w:jc w:val="center"/>
      </w:pPr>
      <w:r w:rsidRPr="004048E8">
        <w:rPr>
          <w:rFonts w:hint="eastAsia"/>
          <w:lang w:val="en-US" w:eastAsia="zh-CN"/>
        </w:rPr>
        <w:t>Table 2.4.1. NR-ARFCN for NTN Ka-band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81"/>
      </w:tblGrid>
      <w:tr w:rsidR="00BC6D68" w:rsidRPr="004048E8" w14:paraId="4772E4EA" w14:textId="2A0942AB" w:rsidTr="00C03B2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982F" w14:textId="23A2F52C" w:rsidR="00BC6D68" w:rsidRPr="004048E8" w:rsidRDefault="00BC6D68" w:rsidP="00C03B2E">
            <w:pPr>
              <w:pStyle w:val="TAH"/>
              <w:rPr>
                <w:rFonts w:eastAsia="Yu Mincho"/>
              </w:rPr>
            </w:pPr>
            <w:r w:rsidRPr="004048E8">
              <w:t>Operating 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290E" w14:textId="1A918F57" w:rsidR="00BC6D68" w:rsidRPr="004048E8" w:rsidRDefault="00BC6D68" w:rsidP="00C03B2E">
            <w:pPr>
              <w:pStyle w:val="TAH"/>
            </w:pPr>
            <w:r w:rsidRPr="004048E8">
              <w:t>ΔF</w:t>
            </w:r>
            <w:r w:rsidRPr="004048E8">
              <w:rPr>
                <w:vertAlign w:val="subscript"/>
              </w:rPr>
              <w:t>Raster</w:t>
            </w:r>
          </w:p>
          <w:p w14:paraId="4D30B9BA" w14:textId="4A5C5B67" w:rsidR="00BC6D68" w:rsidRPr="004048E8" w:rsidRDefault="00BC6D68" w:rsidP="00C03B2E">
            <w:pPr>
              <w:pStyle w:val="TAH"/>
              <w:rPr>
                <w:rFonts w:eastAsia="Yu Mincho"/>
              </w:rPr>
            </w:pPr>
            <w:r w:rsidRPr="004048E8">
              <w:t>(kHz)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04E3" w14:textId="1E80E6AB" w:rsidR="00BC6D68" w:rsidRPr="004048E8" w:rsidRDefault="00BC6D68" w:rsidP="00C03B2E">
            <w:pPr>
              <w:pStyle w:val="TAH"/>
              <w:rPr>
                <w:rFonts w:eastAsia="Yu Mincho"/>
                <w:lang w:val="en-US"/>
              </w:rPr>
            </w:pPr>
            <w:r w:rsidRPr="004048E8">
              <w:rPr>
                <w:rFonts w:eastAsia="Yu Mincho"/>
                <w:lang w:val="en-US"/>
              </w:rPr>
              <w:t>Uplink and Downlink</w:t>
            </w:r>
          </w:p>
          <w:p w14:paraId="22927406" w14:textId="07675883" w:rsidR="00BC6D68" w:rsidRPr="004048E8" w:rsidRDefault="00BC6D68" w:rsidP="00C03B2E">
            <w:pPr>
              <w:pStyle w:val="TAH"/>
              <w:rPr>
                <w:rFonts w:eastAsia="Yu Mincho"/>
                <w:lang w:val="en-US"/>
              </w:rPr>
            </w:pPr>
            <w:r w:rsidRPr="004048E8">
              <w:rPr>
                <w:rFonts w:eastAsia="Yu Mincho"/>
                <w:lang w:val="en-US"/>
              </w:rPr>
              <w:t>Range of N</w:t>
            </w:r>
            <w:r w:rsidRPr="004048E8">
              <w:rPr>
                <w:rFonts w:eastAsia="Yu Mincho"/>
                <w:vertAlign w:val="subscript"/>
                <w:lang w:val="en-US"/>
              </w:rPr>
              <w:t>REF</w:t>
            </w:r>
          </w:p>
          <w:p w14:paraId="6779D1CF" w14:textId="046ECF09" w:rsidR="00BC6D68" w:rsidRPr="004048E8" w:rsidRDefault="00BC6D68" w:rsidP="00C03B2E">
            <w:pPr>
              <w:pStyle w:val="TAH"/>
              <w:rPr>
                <w:rFonts w:eastAsia="Yu Mincho"/>
                <w:lang w:val="en-US"/>
              </w:rPr>
            </w:pPr>
            <w:r w:rsidRPr="004048E8">
              <w:rPr>
                <w:rFonts w:eastAsia="Yu Mincho"/>
                <w:lang w:val="en-US"/>
              </w:rPr>
              <w:t>(First – &lt;Step size&gt; – Last)</w:t>
            </w:r>
          </w:p>
        </w:tc>
      </w:tr>
      <w:tr w:rsidR="00BC6D68" w:rsidRPr="004048E8" w14:paraId="33FC375F" w14:textId="2DFFBD93" w:rsidTr="00C03B2E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C4C25F" w14:textId="404F6F04" w:rsidR="00BC6D68" w:rsidRPr="004048E8" w:rsidRDefault="00BC6D68" w:rsidP="00C03B2E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766E" w14:textId="6135EA3D" w:rsidR="00BC6D68" w:rsidRPr="004048E8" w:rsidRDefault="00BC6D68" w:rsidP="00C03B2E">
            <w:pPr>
              <w:pStyle w:val="TAC"/>
              <w:rPr>
                <w:rFonts w:eastAsia="Yu Mincho"/>
              </w:rPr>
            </w:pPr>
            <w:r w:rsidRPr="004048E8">
              <w:rPr>
                <w:rFonts w:eastAsia="Yu Mincho"/>
                <w:lang w:eastAsia="ja-JP"/>
              </w:rPr>
              <w:t>60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0B1D" w14:textId="1A7C4F6D" w:rsidR="00BC6D68" w:rsidRPr="004048E8" w:rsidRDefault="00BC6D68" w:rsidP="00C03B2E">
            <w:pPr>
              <w:pStyle w:val="TAC"/>
              <w:rPr>
                <w:rFonts w:eastAsia="Yu Mincho"/>
              </w:rPr>
            </w:pPr>
            <w:r w:rsidRPr="004048E8">
              <w:rPr>
                <w:rFonts w:hint="eastAsia"/>
                <w:lang w:val="en-US" w:eastAsia="zh-CN"/>
              </w:rPr>
              <w:t>TBD</w:t>
            </w:r>
            <w:r w:rsidRPr="004048E8">
              <w:rPr>
                <w:rFonts w:eastAsia="Yu Mincho"/>
                <w:lang w:eastAsia="ja-JP"/>
              </w:rPr>
              <w:t xml:space="preserve"> – &lt;1&gt; – </w:t>
            </w:r>
            <w:r w:rsidRPr="004048E8">
              <w:rPr>
                <w:rFonts w:hint="eastAsia"/>
                <w:lang w:val="en-US" w:eastAsia="zh-CN"/>
              </w:rPr>
              <w:t>TBD</w:t>
            </w:r>
            <w:r w:rsidRPr="004048E8">
              <w:rPr>
                <w:rFonts w:eastAsia="Yu Mincho"/>
                <w:lang w:eastAsia="ja-JP"/>
              </w:rPr>
              <w:t xml:space="preserve"> </w:t>
            </w:r>
          </w:p>
        </w:tc>
      </w:tr>
      <w:tr w:rsidR="00BC6D68" w:rsidRPr="004048E8" w14:paraId="775C6B76" w14:textId="579CFA5C" w:rsidTr="008B4B4D">
        <w:trPr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DE4F733" w14:textId="471873FD" w:rsidR="00BC6D68" w:rsidRPr="004048E8" w:rsidRDefault="00BC6D68" w:rsidP="00C03B2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3EC4882" w14:textId="30BA0407" w:rsidR="00BC6D68" w:rsidRPr="004048E8" w:rsidRDefault="00BC6D68" w:rsidP="00C03B2E">
            <w:pPr>
              <w:pStyle w:val="TAC"/>
              <w:rPr>
                <w:rFonts w:eastAsia="Yu Mincho"/>
              </w:rPr>
            </w:pPr>
            <w:r w:rsidRPr="004048E8">
              <w:t>120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42C6" w14:textId="2D7E0BF1" w:rsidR="00BC6D68" w:rsidRPr="004048E8" w:rsidRDefault="00BC6D68" w:rsidP="00C03B2E">
            <w:pPr>
              <w:pStyle w:val="TAC"/>
            </w:pPr>
            <w:r w:rsidRPr="004048E8">
              <w:rPr>
                <w:rFonts w:hint="eastAsia"/>
                <w:lang w:val="en-US" w:eastAsia="zh-CN"/>
              </w:rPr>
              <w:t>TBD</w:t>
            </w:r>
            <w:r w:rsidRPr="004048E8">
              <w:rPr>
                <w:rFonts w:eastAsia="Yu Mincho"/>
                <w:lang w:eastAsia="ja-JP"/>
              </w:rPr>
              <w:t xml:space="preserve"> </w:t>
            </w:r>
            <w:r w:rsidRPr="004048E8">
              <w:t xml:space="preserve">– &lt;2&gt; – </w:t>
            </w:r>
            <w:r w:rsidRPr="004048E8">
              <w:rPr>
                <w:rFonts w:hint="eastAsia"/>
                <w:lang w:val="en-US" w:eastAsia="zh-CN"/>
              </w:rPr>
              <w:t>TBD</w:t>
            </w:r>
            <w:r w:rsidRPr="004048E8">
              <w:rPr>
                <w:rFonts w:eastAsia="Yu Mincho"/>
                <w:lang w:eastAsia="ja-JP"/>
              </w:rPr>
              <w:t xml:space="preserve"> </w:t>
            </w:r>
          </w:p>
        </w:tc>
      </w:tr>
      <w:tr w:rsidR="008B4B4D" w:rsidRPr="004048E8" w14:paraId="2E4B9EE2" w14:textId="77777777" w:rsidTr="00A55C9A">
        <w:trPr>
          <w:jc w:val="center"/>
        </w:trPr>
        <w:tc>
          <w:tcPr>
            <w:tcW w:w="5269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8F5D3" w14:textId="40D0578B" w:rsidR="008B4B4D" w:rsidRPr="004048E8" w:rsidRDefault="008B4B4D" w:rsidP="008B4B4D">
            <w:pPr>
              <w:pStyle w:val="TAC"/>
              <w:jc w:val="left"/>
              <w:rPr>
                <w:lang w:val="en-US" w:eastAsia="zh-CN"/>
              </w:rPr>
            </w:pPr>
            <w:r w:rsidRPr="004048E8">
              <w:rPr>
                <w:lang w:val="en-US" w:eastAsia="zh-CN"/>
              </w:rPr>
              <w:t xml:space="preserve">Note: Table adopted for FDD </w:t>
            </w:r>
          </w:p>
        </w:tc>
      </w:tr>
    </w:tbl>
    <w:p w14:paraId="2F937D49" w14:textId="57922554" w:rsidR="00BC6D68" w:rsidRDefault="00BC6D68" w:rsidP="00BC6D68"/>
    <w:p w14:paraId="1CAEF60A" w14:textId="77777777" w:rsidR="00D41F5E" w:rsidRPr="004048E8" w:rsidRDefault="00D41F5E" w:rsidP="00BC6D68"/>
    <w:p w14:paraId="483A3741" w14:textId="17C159A0" w:rsidR="00BC6D68" w:rsidRPr="004048E8" w:rsidRDefault="00BC6D68" w:rsidP="00BC6D68">
      <w:pPr>
        <w:jc w:val="center"/>
        <w:rPr>
          <w:b/>
          <w:bCs/>
        </w:rPr>
      </w:pPr>
      <w:r w:rsidRPr="004048E8">
        <w:rPr>
          <w:rFonts w:hint="eastAsia"/>
          <w:lang w:val="en-US" w:eastAsia="zh-CN"/>
        </w:rPr>
        <w:lastRenderedPageBreak/>
        <w:t>Table 2.4.</w:t>
      </w:r>
      <w:r w:rsidRPr="004048E8">
        <w:rPr>
          <w:lang w:val="en-US" w:eastAsia="zh-CN"/>
        </w:rPr>
        <w:t>2</w:t>
      </w:r>
      <w:r w:rsidRPr="004048E8">
        <w:rPr>
          <w:rFonts w:hint="eastAsia"/>
          <w:lang w:val="en-US" w:eastAsia="zh-CN"/>
        </w:rPr>
        <w:t>. GSCN for NTN Ka-band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441"/>
        <w:gridCol w:w="2395"/>
        <w:gridCol w:w="2720"/>
      </w:tblGrid>
      <w:tr w:rsidR="00BC6D68" w:rsidRPr="004048E8" w14:paraId="058C2478" w14:textId="01774A88" w:rsidTr="00C03B2E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9B5E" w14:textId="3A180C89" w:rsidR="00BC6D68" w:rsidRPr="004048E8" w:rsidRDefault="00BC6D68" w:rsidP="00C03B2E">
            <w:pPr>
              <w:pStyle w:val="TAH"/>
              <w:rPr>
                <w:rFonts w:eastAsia="Yu Mincho"/>
              </w:rPr>
            </w:pPr>
            <w:r w:rsidRPr="004048E8">
              <w:rPr>
                <w:rFonts w:eastAsia="Yu Mincho"/>
              </w:rPr>
              <w:t>NR Operating Band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4E6D" w14:textId="39DE3892" w:rsidR="00BC6D68" w:rsidRPr="004048E8" w:rsidRDefault="00BC6D68" w:rsidP="00C03B2E">
            <w:pPr>
              <w:pStyle w:val="TAH"/>
              <w:rPr>
                <w:rFonts w:eastAsia="Yu Mincho"/>
              </w:rPr>
            </w:pPr>
            <w:r w:rsidRPr="004048E8">
              <w:rPr>
                <w:rFonts w:eastAsia="Yu Mincho"/>
              </w:rPr>
              <w:t>SS Block SCS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6705" w14:textId="156FBDAB" w:rsidR="00BC6D68" w:rsidRPr="004048E8" w:rsidRDefault="00BC6D68" w:rsidP="00C03B2E">
            <w:pPr>
              <w:pStyle w:val="TAH"/>
              <w:rPr>
                <w:rFonts w:eastAsia="Yu Mincho"/>
              </w:rPr>
            </w:pPr>
            <w:r w:rsidRPr="004048E8">
              <w:rPr>
                <w:rFonts w:eastAsia="Yu Mincho"/>
              </w:rPr>
              <w:t>SS Block pattern</w:t>
            </w:r>
            <w:r w:rsidRPr="004048E8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DFDE" w14:textId="7ECBA992" w:rsidR="00BC6D68" w:rsidRPr="004048E8" w:rsidRDefault="00BC6D68" w:rsidP="00C03B2E">
            <w:pPr>
              <w:pStyle w:val="TAH"/>
              <w:rPr>
                <w:rFonts w:eastAsia="Yu Mincho"/>
                <w:vertAlign w:val="subscript"/>
                <w:lang w:val="en-US"/>
              </w:rPr>
            </w:pPr>
            <w:r w:rsidRPr="004048E8">
              <w:rPr>
                <w:rFonts w:eastAsia="Yu Mincho"/>
                <w:lang w:val="en-US"/>
              </w:rPr>
              <w:t>Range of GSCN</w:t>
            </w:r>
          </w:p>
          <w:p w14:paraId="60891233" w14:textId="6F93502A" w:rsidR="00BC6D68" w:rsidRPr="004048E8" w:rsidRDefault="00BC6D68" w:rsidP="00C03B2E">
            <w:pPr>
              <w:pStyle w:val="TAH"/>
              <w:rPr>
                <w:rFonts w:eastAsia="Yu Mincho"/>
                <w:lang w:val="en-US"/>
              </w:rPr>
            </w:pPr>
            <w:r w:rsidRPr="004048E8">
              <w:rPr>
                <w:rFonts w:eastAsia="Yu Mincho"/>
                <w:lang w:val="en-US"/>
              </w:rPr>
              <w:t>(First – &lt;Step size&gt; – Last)</w:t>
            </w:r>
          </w:p>
        </w:tc>
      </w:tr>
      <w:tr w:rsidR="00BC6D68" w:rsidRPr="004048E8" w14:paraId="71D4BE17" w14:textId="4F5E628E" w:rsidTr="00C03B2E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5FBF52" w14:textId="5872ECD7" w:rsidR="00BC6D68" w:rsidRPr="004048E8" w:rsidRDefault="00BC6D68" w:rsidP="00C03B2E">
            <w:pPr>
              <w:pStyle w:val="TAC"/>
              <w:rPr>
                <w:lang w:val="en-US" w:eastAsia="zh-CN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A1AE" w14:textId="0C1FDC70" w:rsidR="00BC6D68" w:rsidRPr="004048E8" w:rsidRDefault="00BC6D68" w:rsidP="00C03B2E">
            <w:pPr>
              <w:pStyle w:val="TAC"/>
              <w:rPr>
                <w:lang w:val="en-US"/>
              </w:rPr>
            </w:pPr>
            <w:r w:rsidRPr="004048E8">
              <w:t>120 kHz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5178" w14:textId="04A95909" w:rsidR="00BC6D68" w:rsidRPr="004048E8" w:rsidRDefault="00BC6D68" w:rsidP="00C03B2E">
            <w:pPr>
              <w:pStyle w:val="TAC"/>
            </w:pPr>
            <w:r w:rsidRPr="004048E8">
              <w:t>Case 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70D0" w14:textId="0FFF4749" w:rsidR="00BC6D68" w:rsidRPr="004048E8" w:rsidRDefault="00BC6D68" w:rsidP="00C03B2E">
            <w:pPr>
              <w:pStyle w:val="TAC"/>
              <w:rPr>
                <w:lang w:val="en-US" w:eastAsia="zh-CN"/>
              </w:rPr>
            </w:pPr>
            <w:r w:rsidRPr="004048E8">
              <w:rPr>
                <w:rFonts w:hint="eastAsia"/>
                <w:lang w:val="en-US" w:eastAsia="zh-CN"/>
              </w:rPr>
              <w:t>TBD</w:t>
            </w:r>
            <w:r w:rsidRPr="004048E8">
              <w:t xml:space="preserve">- &lt;1&gt; - </w:t>
            </w:r>
            <w:r w:rsidRPr="004048E8">
              <w:rPr>
                <w:rFonts w:hint="eastAsia"/>
                <w:lang w:val="en-US" w:eastAsia="zh-CN"/>
              </w:rPr>
              <w:t>TBD</w:t>
            </w:r>
          </w:p>
        </w:tc>
      </w:tr>
      <w:tr w:rsidR="00BC6D68" w:rsidRPr="004048E8" w14:paraId="3C707AEA" w14:textId="2EB35A25" w:rsidTr="00C03B2E">
        <w:trPr>
          <w:jc w:val="center"/>
        </w:trPr>
        <w:tc>
          <w:tcPr>
            <w:tcW w:w="2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D7317" w14:textId="72F7D3C6" w:rsidR="00BC6D68" w:rsidRPr="004048E8" w:rsidRDefault="00BC6D68" w:rsidP="00C03B2E">
            <w:pPr>
              <w:pStyle w:val="TAC"/>
              <w:rPr>
                <w:rFonts w:eastAsia="Yu Mincho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0137" w14:textId="766D9CFE" w:rsidR="00BC6D68" w:rsidRPr="004048E8" w:rsidRDefault="00BC6D68" w:rsidP="00C03B2E">
            <w:pPr>
              <w:pStyle w:val="TAC"/>
              <w:rPr>
                <w:lang w:val="en-US"/>
              </w:rPr>
            </w:pPr>
            <w:r w:rsidRPr="004048E8">
              <w:t>240 kHz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55E1" w14:textId="5D9502A6" w:rsidR="00BC6D68" w:rsidRPr="004048E8" w:rsidRDefault="00BC6D68" w:rsidP="00C03B2E">
            <w:pPr>
              <w:pStyle w:val="TAC"/>
            </w:pPr>
            <w:r w:rsidRPr="004048E8">
              <w:t>Case E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4360" w14:textId="1426C72A" w:rsidR="00BC6D68" w:rsidRPr="004048E8" w:rsidRDefault="00BC6D68" w:rsidP="00C03B2E">
            <w:pPr>
              <w:pStyle w:val="TAC"/>
              <w:rPr>
                <w:lang w:val="en-US" w:eastAsia="zh-CN"/>
              </w:rPr>
            </w:pPr>
            <w:r w:rsidRPr="004048E8">
              <w:rPr>
                <w:rFonts w:hint="eastAsia"/>
                <w:lang w:val="en-US" w:eastAsia="zh-CN"/>
              </w:rPr>
              <w:t>TBD</w:t>
            </w:r>
            <w:r w:rsidRPr="004048E8">
              <w:t xml:space="preserve"> - &lt;2&gt; - </w:t>
            </w:r>
            <w:r w:rsidRPr="004048E8">
              <w:rPr>
                <w:rFonts w:hint="eastAsia"/>
                <w:lang w:val="en-US" w:eastAsia="zh-CN"/>
              </w:rPr>
              <w:t>TBD</w:t>
            </w:r>
          </w:p>
        </w:tc>
      </w:tr>
      <w:tr w:rsidR="00BC6D68" w:rsidRPr="004048E8" w14:paraId="07F06310" w14:textId="41696BAB" w:rsidTr="00C03B2E">
        <w:trPr>
          <w:jc w:val="center"/>
        </w:trPr>
        <w:tc>
          <w:tcPr>
            <w:tcW w:w="962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B8C0" w14:textId="28E835F3" w:rsidR="008B4B4D" w:rsidRPr="004048E8" w:rsidRDefault="00BC6D68" w:rsidP="00AB0FF3">
            <w:pPr>
              <w:pStyle w:val="TAN"/>
              <w:widowControl w:val="0"/>
              <w:ind w:right="28"/>
              <w:rPr>
                <w:lang w:val="en-US"/>
              </w:rPr>
            </w:pPr>
            <w:r w:rsidRPr="004048E8">
              <w:rPr>
                <w:lang w:val="en-US"/>
              </w:rPr>
              <w:t>NOTE 1:</w:t>
            </w:r>
            <w:r w:rsidRPr="004048E8">
              <w:rPr>
                <w:lang w:val="en-US"/>
              </w:rPr>
              <w:tab/>
              <w:t>SS Block pattern is defined in clause 4.1 in TS 38.213 [10].</w:t>
            </w:r>
          </w:p>
        </w:tc>
      </w:tr>
    </w:tbl>
    <w:p w14:paraId="2C1510F7" w14:textId="3CA49841" w:rsidR="00BC6D68" w:rsidRPr="004048E8" w:rsidRDefault="00BC6D68" w:rsidP="00BC6D68">
      <w:pPr>
        <w:rPr>
          <w:b/>
          <w:color w:val="000000" w:themeColor="text1"/>
          <w:u w:val="single"/>
          <w:lang w:eastAsia="zh-CN"/>
        </w:rPr>
      </w:pPr>
    </w:p>
    <w:p w14:paraId="1171BFCC" w14:textId="74476BB3" w:rsidR="00AC2262" w:rsidRPr="004048E8" w:rsidRDefault="00AC2262" w:rsidP="00BC6D68">
      <w:pPr>
        <w:rPr>
          <w:b/>
          <w:color w:val="000000" w:themeColor="text1"/>
          <w:lang w:eastAsia="zh-CN"/>
        </w:rPr>
      </w:pPr>
      <w:r w:rsidRPr="004048E8">
        <w:rPr>
          <w:b/>
          <w:color w:val="000000" w:themeColor="text1"/>
          <w:lang w:eastAsia="zh-CN"/>
        </w:rPr>
        <w:tab/>
      </w:r>
      <w:r w:rsidRPr="004048E8">
        <w:rPr>
          <w:b/>
          <w:color w:val="000000" w:themeColor="text1"/>
          <w:lang w:eastAsia="zh-CN"/>
        </w:rPr>
        <w:tab/>
      </w:r>
      <w:r w:rsidRPr="004048E8">
        <w:rPr>
          <w:b/>
          <w:color w:val="000000" w:themeColor="text1"/>
          <w:lang w:eastAsia="zh-CN"/>
        </w:rPr>
        <w:tab/>
      </w:r>
      <w:r w:rsidRPr="004048E8">
        <w:rPr>
          <w:b/>
          <w:color w:val="000000" w:themeColor="text1"/>
          <w:lang w:eastAsia="zh-CN"/>
        </w:rPr>
        <w:tab/>
      </w:r>
      <w:r w:rsidRPr="004048E8">
        <w:rPr>
          <w:b/>
          <w:color w:val="000000" w:themeColor="text1"/>
          <w:lang w:eastAsia="zh-CN"/>
        </w:rPr>
        <w:tab/>
        <w:t xml:space="preserve">Note: </w:t>
      </w:r>
      <w:r w:rsidRPr="004048E8">
        <w:rPr>
          <w:color w:val="000000" w:themeColor="text1"/>
          <w:lang w:eastAsia="zh-CN"/>
        </w:rPr>
        <w:t>Addressable range of ARFCN and GSCN to be discussed e.g. if extended.</w:t>
      </w:r>
    </w:p>
    <w:p w14:paraId="7AF7412A" w14:textId="33C01D36" w:rsidR="0003336E" w:rsidRPr="004048E8" w:rsidRDefault="0003336E" w:rsidP="00BC6D68">
      <w:pPr>
        <w:rPr>
          <w:b/>
          <w:color w:val="000000" w:themeColor="text1"/>
          <w:u w:val="single"/>
          <w:lang w:eastAsia="zh-CN"/>
        </w:rPr>
      </w:pPr>
    </w:p>
    <w:p w14:paraId="29FD2EDF" w14:textId="77777777" w:rsidR="00BC6D68" w:rsidRPr="004048E8" w:rsidRDefault="00BC6D68" w:rsidP="00BC6D68">
      <w:pPr>
        <w:spacing w:after="120"/>
        <w:ind w:left="1420"/>
        <w:rPr>
          <w:rFonts w:eastAsiaTheme="minorEastAsia"/>
          <w:color w:val="000000" w:themeColor="text1"/>
          <w:lang w:val="en-US" w:eastAsia="zh-CN"/>
        </w:rPr>
      </w:pPr>
      <w:r w:rsidRPr="004048E8">
        <w:rPr>
          <w:rFonts w:eastAsiaTheme="minorEastAsia"/>
          <w:b/>
          <w:color w:val="000000" w:themeColor="text1"/>
          <w:lang w:val="en-US" w:eastAsia="zh-CN"/>
        </w:rPr>
        <w:t xml:space="preserve">Proposal 1-4-4-2: </w:t>
      </w:r>
      <w:r w:rsidRPr="004048E8">
        <w:rPr>
          <w:color w:val="000000" w:themeColor="text1"/>
          <w:szCs w:val="24"/>
          <w:lang w:val="en-US" w:eastAsia="zh-CN"/>
        </w:rPr>
        <w:t xml:space="preserve">For NTN operation in above 10 GHz, </w:t>
      </w:r>
      <w:r w:rsidRPr="004048E8">
        <w:rPr>
          <w:color w:val="000000" w:themeColor="text1"/>
        </w:rPr>
        <w:t xml:space="preserve">instead of </w:t>
      </w:r>
      <w:r w:rsidRPr="004048E8">
        <w:rPr>
          <w:b/>
          <w:color w:val="000000" w:themeColor="text1"/>
        </w:rPr>
        <w:t>[</w:t>
      </w:r>
      <w:r w:rsidRPr="004048E8">
        <w:rPr>
          <w:b/>
        </w:rPr>
        <w:t>n1024]</w:t>
      </w:r>
      <w:r w:rsidRPr="004048E8">
        <w:t xml:space="preserve"> numbering use </w:t>
      </w:r>
      <w:r w:rsidRPr="004048E8">
        <w:rPr>
          <w:rFonts w:eastAsiaTheme="minorEastAsia"/>
          <w:b/>
          <w:color w:val="000000" w:themeColor="text1"/>
          <w:lang w:val="en-US" w:eastAsia="zh-CN"/>
        </w:rPr>
        <w:t>[n512]</w:t>
      </w:r>
      <w:r w:rsidRPr="004048E8">
        <w:rPr>
          <w:rFonts w:eastAsiaTheme="minorEastAsia"/>
          <w:color w:val="000000" w:themeColor="text1"/>
          <w:lang w:val="en-US" w:eastAsia="zh-CN"/>
        </w:rPr>
        <w:t xml:space="preserve"> as starting number for the first introduced band.</w:t>
      </w:r>
    </w:p>
    <w:p w14:paraId="70FBF381" w14:textId="77777777" w:rsidR="00BC6D68" w:rsidRDefault="00BC6D68" w:rsidP="00BC6D68">
      <w:pPr>
        <w:spacing w:after="120"/>
        <w:ind w:left="1420"/>
      </w:pPr>
      <w:r w:rsidRPr="004048E8">
        <w:rPr>
          <w:rFonts w:eastAsiaTheme="minorEastAsia"/>
          <w:b/>
          <w:color w:val="000000" w:themeColor="text1"/>
          <w:lang w:val="en-US" w:eastAsia="zh-CN"/>
        </w:rPr>
        <w:t>Note:</w:t>
      </w:r>
      <w:r w:rsidRPr="004048E8">
        <w:rPr>
          <w:rFonts w:eastAsiaTheme="minorEastAsia"/>
          <w:color w:val="000000" w:themeColor="text1"/>
          <w:lang w:val="en-US" w:eastAsia="zh-CN"/>
        </w:rPr>
        <w:t xml:space="preserve"> It is understood that the NTN band number in above 10 GHz will decrease with new NTN band introductions (as previously done for e.g. n256 and n255 in FR1).</w:t>
      </w:r>
    </w:p>
    <w:p w14:paraId="3ABA46EB" w14:textId="7E5F509C" w:rsidR="0003336E" w:rsidRDefault="0003336E" w:rsidP="00D6748E">
      <w:pPr>
        <w:rPr>
          <w:color w:val="000000" w:themeColor="text1"/>
          <w:lang w:eastAsia="zh-CN"/>
        </w:rPr>
      </w:pPr>
    </w:p>
    <w:p w14:paraId="29A472D3" w14:textId="77777777" w:rsidR="006A1089" w:rsidRPr="00D6748E" w:rsidRDefault="006A1089" w:rsidP="00D6748E">
      <w:pPr>
        <w:rPr>
          <w:color w:val="000000" w:themeColor="text1"/>
          <w:lang w:eastAsia="zh-CN"/>
        </w:rPr>
      </w:pPr>
    </w:p>
    <w:p w14:paraId="09DA0239" w14:textId="4790EAC1" w:rsidR="00A808D2" w:rsidRDefault="00A808D2" w:rsidP="00A808D2">
      <w:pPr>
        <w:pStyle w:val="Paragraphedeliste"/>
        <w:ind w:left="1440" w:firstLineChars="0" w:firstLine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Issue 1-4-5: Tx-Rx separation values</w:t>
      </w:r>
    </w:p>
    <w:p w14:paraId="6FB14326" w14:textId="7BD4F03C" w:rsidR="0003336E" w:rsidRPr="00CB760B" w:rsidRDefault="00A900FE" w:rsidP="00BC6D68">
      <w:pPr>
        <w:ind w:left="1420"/>
        <w:rPr>
          <w:b/>
          <w:color w:val="000000" w:themeColor="text1"/>
          <w:u w:val="single"/>
          <w:lang w:val="en-US" w:eastAsia="zh-CN"/>
        </w:rPr>
      </w:pPr>
      <w:r>
        <w:rPr>
          <w:rFonts w:eastAsiaTheme="minorEastAsia"/>
          <w:bCs/>
          <w:color w:val="000000" w:themeColor="text1"/>
          <w:lang w:val="en-US" w:eastAsia="zh-CN"/>
        </w:rPr>
        <w:t>Further discussion is needed</w:t>
      </w:r>
    </w:p>
    <w:p w14:paraId="25EB1DEC" w14:textId="24D5CFC3" w:rsidR="0010359C" w:rsidRPr="00D6748E" w:rsidRDefault="0010359C" w:rsidP="00D6748E">
      <w:pPr>
        <w:rPr>
          <w:color w:val="000000" w:themeColor="text1"/>
          <w:lang w:val="en-US" w:eastAsia="zh-CN"/>
        </w:rPr>
      </w:pPr>
    </w:p>
    <w:p w14:paraId="0B93E7A1" w14:textId="77777777" w:rsidR="00A808D2" w:rsidRPr="00A808D2" w:rsidRDefault="00A808D2" w:rsidP="00A808D2">
      <w:pPr>
        <w:pStyle w:val="Paragraphedeliste"/>
        <w:ind w:left="720" w:firstLineChars="0" w:firstLine="0"/>
        <w:rPr>
          <w:b/>
          <w:color w:val="000000" w:themeColor="text1"/>
          <w:lang w:val="en-US" w:eastAsia="zh-CN"/>
        </w:rPr>
      </w:pPr>
      <w:r w:rsidRPr="00A808D2">
        <w:rPr>
          <w:b/>
          <w:color w:val="000000" w:themeColor="text1"/>
          <w:lang w:val="en-US" w:eastAsia="zh-CN"/>
        </w:rPr>
        <w:t>Sub-topic 1-5: band definition</w:t>
      </w:r>
    </w:p>
    <w:p w14:paraId="4429B154" w14:textId="04D9AB90" w:rsidR="00A808D2" w:rsidRDefault="00A808D2" w:rsidP="00A808D2">
      <w:pPr>
        <w:pStyle w:val="Paragraphedeliste"/>
        <w:ind w:left="1440" w:firstLineChars="0" w:firstLine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Issue 1-5-1: band numbering</w:t>
      </w:r>
    </w:p>
    <w:p w14:paraId="2D976178" w14:textId="5013F530" w:rsidR="00B22177" w:rsidRPr="0010359C" w:rsidRDefault="00B22177" w:rsidP="0010359C">
      <w:pPr>
        <w:ind w:left="1420"/>
        <w:rPr>
          <w:rFonts w:eastAsiaTheme="minorEastAsia"/>
          <w:bCs/>
          <w:color w:val="000000" w:themeColor="text1"/>
          <w:lang w:val="en-US" w:eastAsia="zh-CN"/>
        </w:rPr>
      </w:pPr>
      <w:r>
        <w:rPr>
          <w:rFonts w:eastAsiaTheme="minorEastAsia"/>
          <w:bCs/>
          <w:color w:val="000000" w:themeColor="text1"/>
          <w:lang w:val="en-US" w:eastAsia="zh-CN"/>
        </w:rPr>
        <w:t>Further discussion is needed.</w:t>
      </w:r>
    </w:p>
    <w:p w14:paraId="36D8722D" w14:textId="77777777" w:rsidR="00B1455A" w:rsidRDefault="00B1455A" w:rsidP="00A808D2">
      <w:pPr>
        <w:pStyle w:val="Paragraphedeliste"/>
        <w:ind w:left="1440" w:firstLineChars="0" w:firstLine="0"/>
        <w:rPr>
          <w:color w:val="000000" w:themeColor="text1"/>
          <w:lang w:val="en-US" w:eastAsia="zh-CN"/>
        </w:rPr>
      </w:pPr>
    </w:p>
    <w:p w14:paraId="0E84B2F1" w14:textId="7887A062" w:rsidR="00A808D2" w:rsidRPr="004048E8" w:rsidRDefault="00A808D2" w:rsidP="00A808D2">
      <w:pPr>
        <w:pStyle w:val="Paragraphedeliste"/>
        <w:ind w:left="1440" w:firstLineChars="0" w:firstLine="0"/>
        <w:rPr>
          <w:color w:val="000000" w:themeColor="text1"/>
          <w:lang w:val="en-US" w:eastAsia="zh-CN"/>
        </w:rPr>
      </w:pPr>
      <w:r w:rsidRPr="004048E8">
        <w:rPr>
          <w:color w:val="000000" w:themeColor="text1"/>
          <w:lang w:val="en-US" w:eastAsia="zh-CN"/>
        </w:rPr>
        <w:t>Issue 1-5-2: specific recommendations</w:t>
      </w:r>
    </w:p>
    <w:p w14:paraId="0620C40B" w14:textId="7806EF0C" w:rsidR="00274115" w:rsidRPr="004048E8" w:rsidRDefault="00274115" w:rsidP="00A808D2">
      <w:pPr>
        <w:pStyle w:val="Paragraphedeliste"/>
        <w:ind w:left="1440" w:firstLineChars="0" w:firstLine="0"/>
        <w:rPr>
          <w:color w:val="000000" w:themeColor="text1"/>
          <w:lang w:val="en-US" w:eastAsia="zh-CN"/>
        </w:rPr>
      </w:pPr>
      <w:r w:rsidRPr="004048E8">
        <w:rPr>
          <w:color w:val="000000" w:themeColor="text1"/>
          <w:lang w:val="en-US" w:eastAsia="zh-CN"/>
        </w:rPr>
        <w:t>The following proposals are agreed.</w:t>
      </w:r>
    </w:p>
    <w:p w14:paraId="249B6CB2" w14:textId="6364BDEF" w:rsidR="00B1455A" w:rsidRPr="004048E8" w:rsidRDefault="00B1455A" w:rsidP="00B1455A">
      <w:pPr>
        <w:ind w:left="1420"/>
        <w:rPr>
          <w:color w:val="000000" w:themeColor="text1"/>
          <w:lang w:val="en-US" w:eastAsia="zh-CN"/>
        </w:rPr>
      </w:pPr>
      <w:r w:rsidRPr="004048E8">
        <w:rPr>
          <w:rFonts w:eastAsiaTheme="minorEastAsia"/>
          <w:b/>
          <w:color w:val="000000" w:themeColor="text1"/>
          <w:lang w:val="en-US" w:eastAsia="zh-CN"/>
        </w:rPr>
        <w:t xml:space="preserve">Proposal 1-5-2-1: </w:t>
      </w:r>
      <w:r w:rsidRPr="004048E8">
        <w:rPr>
          <w:color w:val="000000" w:themeColor="text1"/>
          <w:lang w:val="en-US" w:eastAsia="zh-CN"/>
        </w:rPr>
        <w:t xml:space="preserve">RAN4 to follow for NTN above 10 GHz bands the usual </w:t>
      </w:r>
      <w:r w:rsidR="00284F44" w:rsidRPr="004048E8">
        <w:rPr>
          <w:color w:val="000000" w:themeColor="text1"/>
          <w:lang w:val="en-US" w:eastAsia="zh-CN"/>
        </w:rPr>
        <w:t xml:space="preserve">3GPP </w:t>
      </w:r>
      <w:r w:rsidRPr="004048E8">
        <w:rPr>
          <w:color w:val="000000" w:themeColor="text1"/>
          <w:lang w:val="en-US" w:eastAsia="zh-CN"/>
        </w:rPr>
        <w:t xml:space="preserve">process </w:t>
      </w:r>
      <w:r w:rsidR="008B183B" w:rsidRPr="004048E8">
        <w:rPr>
          <w:color w:val="000000" w:themeColor="text1"/>
          <w:lang w:val="en-US" w:eastAsia="zh-CN"/>
        </w:rPr>
        <w:t xml:space="preserve">adopted </w:t>
      </w:r>
      <w:r w:rsidRPr="004048E8">
        <w:rPr>
          <w:color w:val="000000" w:themeColor="text1"/>
          <w:lang w:val="en-US" w:eastAsia="zh-CN"/>
        </w:rPr>
        <w:t>for adjacent band coexistence.</w:t>
      </w:r>
    </w:p>
    <w:p w14:paraId="79A5A9D9" w14:textId="338228AB" w:rsidR="00B1455A" w:rsidRPr="004048E8" w:rsidRDefault="00B1455A" w:rsidP="00B1455A">
      <w:pPr>
        <w:ind w:left="1420"/>
        <w:rPr>
          <w:rFonts w:eastAsiaTheme="minorEastAsia"/>
          <w:i/>
          <w:color w:val="0070C0"/>
          <w:lang w:val="en-US" w:eastAsia="zh-CN"/>
        </w:rPr>
      </w:pPr>
      <w:r w:rsidRPr="004048E8">
        <w:rPr>
          <w:rFonts w:eastAsiaTheme="minorEastAsia"/>
          <w:b/>
          <w:color w:val="000000" w:themeColor="text1"/>
          <w:lang w:val="en-US" w:eastAsia="zh-CN"/>
        </w:rPr>
        <w:t xml:space="preserve">Proposal 1-5-2-2: </w:t>
      </w:r>
      <w:r w:rsidRPr="004048E8">
        <w:rPr>
          <w:color w:val="000000" w:themeColor="text1"/>
          <w:lang w:val="en-US" w:eastAsia="zh-CN"/>
        </w:rPr>
        <w:t xml:space="preserve">The recommendations from ITU, WRC and regional entities (FCC, CEPT, etc) </w:t>
      </w:r>
      <w:r w:rsidR="00A838A2" w:rsidRPr="004048E8">
        <w:rPr>
          <w:color w:val="000000" w:themeColor="text1"/>
          <w:lang w:val="en-US" w:eastAsia="zh-CN"/>
        </w:rPr>
        <w:t>have to be considered</w:t>
      </w:r>
      <w:r w:rsidR="0003336E" w:rsidRPr="004048E8">
        <w:rPr>
          <w:color w:val="000000" w:themeColor="text1"/>
          <w:lang w:val="en-US" w:eastAsia="zh-CN"/>
        </w:rPr>
        <w:t xml:space="preserve">, </w:t>
      </w:r>
      <w:r w:rsidR="0003336E" w:rsidRPr="004048E8">
        <w:t>as it was done for example for NTN FR1 or any other RAN4 band definition</w:t>
      </w:r>
      <w:r w:rsidRPr="004048E8">
        <w:rPr>
          <w:color w:val="000000" w:themeColor="text1"/>
          <w:lang w:val="en-US" w:eastAsia="zh-CN"/>
        </w:rPr>
        <w:t>.</w:t>
      </w:r>
    </w:p>
    <w:p w14:paraId="15A98D38" w14:textId="77777777" w:rsidR="00B1455A" w:rsidRPr="004048E8" w:rsidRDefault="00B1455A" w:rsidP="00A808D2">
      <w:pPr>
        <w:pStyle w:val="Paragraphedeliste"/>
        <w:ind w:left="1440" w:firstLineChars="0" w:firstLine="0"/>
        <w:rPr>
          <w:color w:val="000000" w:themeColor="text1"/>
          <w:lang w:val="en-US" w:eastAsia="zh-CN"/>
        </w:rPr>
      </w:pPr>
    </w:p>
    <w:p w14:paraId="13D18FB6" w14:textId="24546B35" w:rsidR="00A808D2" w:rsidRPr="004048E8" w:rsidRDefault="00A808D2" w:rsidP="00A808D2">
      <w:pPr>
        <w:pStyle w:val="Paragraphedeliste"/>
        <w:ind w:left="1440" w:firstLineChars="0" w:firstLine="0"/>
        <w:rPr>
          <w:color w:val="000000" w:themeColor="text1"/>
          <w:lang w:val="en-US" w:eastAsia="zh-CN"/>
        </w:rPr>
      </w:pPr>
      <w:r w:rsidRPr="004048E8">
        <w:rPr>
          <w:lang w:val="en-US" w:eastAsia="zh-CN"/>
        </w:rPr>
        <w:t>Issue 1-5-3</w:t>
      </w:r>
      <w:r w:rsidRPr="004048E8">
        <w:rPr>
          <w:color w:val="000000" w:themeColor="text1"/>
          <w:lang w:val="en-US" w:eastAsia="zh-CN"/>
        </w:rPr>
        <w:t>: Handling of Region/country specific regulatory requirements</w:t>
      </w:r>
    </w:p>
    <w:p w14:paraId="0FA545AB" w14:textId="2AD7546A" w:rsidR="0003336E" w:rsidRPr="004048E8" w:rsidRDefault="00A355A9" w:rsidP="00B1455A">
      <w:pPr>
        <w:ind w:left="1420"/>
        <w:rPr>
          <w:rFonts w:eastAsiaTheme="minorEastAsia"/>
          <w:i/>
          <w:color w:val="0070C0"/>
          <w:lang w:val="en-US" w:eastAsia="zh-CN"/>
        </w:rPr>
      </w:pPr>
      <w:r w:rsidRPr="004048E8">
        <w:rPr>
          <w:rFonts w:eastAsiaTheme="minorEastAsia"/>
          <w:bCs/>
          <w:color w:val="000000" w:themeColor="text1"/>
          <w:lang w:val="en-US" w:eastAsia="zh-CN"/>
        </w:rPr>
        <w:t>Further discussion is needed.</w:t>
      </w:r>
    </w:p>
    <w:p w14:paraId="1463C775" w14:textId="2D96A214" w:rsidR="00D41F5E" w:rsidRPr="004048E8" w:rsidRDefault="00D41F5E" w:rsidP="00D6748E">
      <w:pPr>
        <w:rPr>
          <w:lang w:val="en-US" w:eastAsia="zh-CN"/>
        </w:rPr>
      </w:pPr>
    </w:p>
    <w:p w14:paraId="6982E985" w14:textId="3ECA8CE4" w:rsidR="00A808D2" w:rsidRPr="004048E8" w:rsidRDefault="00A808D2" w:rsidP="00A808D2">
      <w:pPr>
        <w:rPr>
          <w:b/>
          <w:color w:val="000000" w:themeColor="text1"/>
          <w:lang w:val="en-US" w:eastAsia="zh-CN"/>
        </w:rPr>
      </w:pPr>
      <w:r w:rsidRPr="004048E8">
        <w:rPr>
          <w:b/>
          <w:color w:val="000000" w:themeColor="text1"/>
          <w:lang w:val="en-US" w:eastAsia="zh-CN"/>
        </w:rPr>
        <w:t>2. Topic #2: SAN RF aspects</w:t>
      </w:r>
    </w:p>
    <w:p w14:paraId="5E457A31" w14:textId="77777777" w:rsidR="00A808D2" w:rsidRPr="004048E8" w:rsidRDefault="00A808D2" w:rsidP="00A808D2">
      <w:pPr>
        <w:pStyle w:val="Paragraphedeliste"/>
        <w:ind w:left="720" w:firstLineChars="0" w:firstLine="0"/>
        <w:rPr>
          <w:b/>
          <w:color w:val="000000" w:themeColor="text1"/>
          <w:lang w:val="en-US" w:eastAsia="zh-CN"/>
        </w:rPr>
      </w:pPr>
      <w:r w:rsidRPr="004048E8">
        <w:rPr>
          <w:b/>
          <w:color w:val="000000" w:themeColor="text1"/>
          <w:lang w:val="en-US" w:eastAsia="zh-CN"/>
        </w:rPr>
        <w:t>Sub-topic 2-1: SAN RF Requirements</w:t>
      </w:r>
    </w:p>
    <w:p w14:paraId="2A6D92B4" w14:textId="64B2B79F" w:rsidR="00A808D2" w:rsidRPr="004048E8" w:rsidRDefault="00A808D2" w:rsidP="00C9138C">
      <w:pPr>
        <w:pStyle w:val="Paragraphedeliste"/>
        <w:ind w:left="1440" w:firstLineChars="0" w:firstLine="0"/>
        <w:rPr>
          <w:color w:val="000000" w:themeColor="text1"/>
          <w:lang w:val="en-US" w:eastAsia="zh-CN"/>
        </w:rPr>
      </w:pPr>
      <w:r w:rsidRPr="004048E8">
        <w:rPr>
          <w:color w:val="000000" w:themeColor="text1"/>
          <w:lang w:val="en-US" w:eastAsia="zh-CN"/>
        </w:rPr>
        <w:t>Issue 2-1-1: Radiated</w:t>
      </w:r>
    </w:p>
    <w:p w14:paraId="373B441A" w14:textId="7741EC1D" w:rsidR="00A10947" w:rsidRPr="004048E8" w:rsidRDefault="00D41F5E" w:rsidP="004048E8">
      <w:pPr>
        <w:spacing w:after="120" w:line="240" w:lineRule="auto"/>
        <w:ind w:left="1420"/>
        <w:rPr>
          <w:rFonts w:eastAsia="MS Mincho"/>
          <w:szCs w:val="24"/>
          <w:lang w:val="en-US" w:eastAsia="zh-CN"/>
        </w:rPr>
      </w:pPr>
      <w:r w:rsidRPr="004048E8">
        <w:rPr>
          <w:color w:val="000000" w:themeColor="text1"/>
          <w:lang w:val="en-US" w:eastAsia="zh-CN"/>
        </w:rPr>
        <w:t>The following proposal is agreed</w:t>
      </w:r>
      <w:r>
        <w:rPr>
          <w:color w:val="000000" w:themeColor="text1"/>
          <w:lang w:val="en-US" w:eastAsia="zh-CN"/>
        </w:rPr>
        <w:t xml:space="preserve"> </w:t>
      </w:r>
      <w:r w:rsidR="0078203C">
        <w:rPr>
          <w:rFonts w:eastAsia="MS Mincho"/>
          <w:szCs w:val="24"/>
          <w:lang w:val="en-US" w:eastAsia="zh-CN"/>
        </w:rPr>
        <w:t xml:space="preserve">(see </w:t>
      </w:r>
      <w:r w:rsidR="0078203C">
        <w:rPr>
          <w:rFonts w:eastAsia="MS Mincho"/>
          <w:szCs w:val="24"/>
          <w:lang w:val="en-US" w:eastAsia="zh-CN"/>
        </w:rPr>
        <w:t>GTW Agreement 18/10/2022</w:t>
      </w:r>
      <w:r w:rsidR="0078203C">
        <w:rPr>
          <w:rFonts w:eastAsia="MS Mincho"/>
          <w:szCs w:val="24"/>
          <w:lang w:val="en-US" w:eastAsia="zh-CN"/>
        </w:rPr>
        <w:t>)</w:t>
      </w:r>
      <w:r w:rsidRPr="004048E8">
        <w:rPr>
          <w:color w:val="000000" w:themeColor="text1"/>
          <w:lang w:val="en-US" w:eastAsia="zh-CN"/>
        </w:rPr>
        <w:t>.</w:t>
      </w:r>
    </w:p>
    <w:p w14:paraId="2E519156" w14:textId="4D467735" w:rsidR="00D41F5E" w:rsidRPr="004048E8" w:rsidRDefault="00D41F5E" w:rsidP="004048E8">
      <w:pPr>
        <w:ind w:left="1420"/>
        <w:rPr>
          <w:rFonts w:eastAsiaTheme="minorEastAsia"/>
          <w:i/>
          <w:color w:val="0070C0"/>
          <w:lang w:val="en-US" w:eastAsia="zh-CN"/>
        </w:rPr>
      </w:pPr>
      <w:r w:rsidRPr="004048E8">
        <w:rPr>
          <w:b/>
        </w:rPr>
        <w:t>Proposal 2-1-1-1:</w:t>
      </w:r>
      <w:r w:rsidRPr="004048E8">
        <w:t xml:space="preserve"> As starting point, at least SAN radiated requirements shall be defined for NTN Ka-band in Rel-18. FFS whether conductive requirements shall be defined or not </w:t>
      </w:r>
    </w:p>
    <w:p w14:paraId="55DABBBF" w14:textId="77777777" w:rsidR="005D5FD8" w:rsidRPr="004048E8" w:rsidRDefault="005D5FD8" w:rsidP="00C9138C">
      <w:pPr>
        <w:pStyle w:val="Paragraphedeliste"/>
        <w:ind w:left="1440" w:firstLineChars="0" w:firstLine="0"/>
        <w:rPr>
          <w:color w:val="000000" w:themeColor="text1"/>
          <w:lang w:val="en-US" w:eastAsia="zh-CN"/>
        </w:rPr>
      </w:pPr>
    </w:p>
    <w:p w14:paraId="48A1C241" w14:textId="5E3B8986" w:rsidR="00A808D2" w:rsidRPr="004048E8" w:rsidRDefault="00A808D2" w:rsidP="00C9138C">
      <w:pPr>
        <w:pStyle w:val="Paragraphedeliste"/>
        <w:ind w:left="1440" w:firstLineChars="0" w:firstLine="0"/>
        <w:rPr>
          <w:color w:val="000000" w:themeColor="text1"/>
          <w:lang w:val="en-US" w:eastAsia="zh-CN"/>
        </w:rPr>
      </w:pPr>
      <w:r w:rsidRPr="004048E8">
        <w:rPr>
          <w:color w:val="000000" w:themeColor="text1"/>
          <w:lang w:val="en-US" w:eastAsia="zh-CN"/>
        </w:rPr>
        <w:t>Issue 2-1-2: type 2-O</w:t>
      </w:r>
    </w:p>
    <w:p w14:paraId="1B02DB52" w14:textId="7602026B" w:rsidR="005D5FD8" w:rsidRPr="004048E8" w:rsidRDefault="00D411DC" w:rsidP="006A1089">
      <w:pPr>
        <w:pStyle w:val="Paragraphedeliste"/>
        <w:ind w:left="1440" w:firstLineChars="0" w:firstLine="0"/>
      </w:pPr>
      <w:r w:rsidRPr="004048E8">
        <w:rPr>
          <w:color w:val="000000" w:themeColor="text1"/>
          <w:lang w:val="en-US" w:eastAsia="zh-CN"/>
        </w:rPr>
        <w:t>Further discussion is needed</w:t>
      </w:r>
      <w:r w:rsidR="004104E7" w:rsidRPr="004048E8">
        <w:rPr>
          <w:color w:val="000000" w:themeColor="text1"/>
          <w:lang w:val="en-US" w:eastAsia="zh-CN"/>
        </w:rPr>
        <w:t>.</w:t>
      </w:r>
    </w:p>
    <w:p w14:paraId="08575FCC" w14:textId="77777777" w:rsidR="005D5FD8" w:rsidRPr="004048E8" w:rsidRDefault="005D5FD8" w:rsidP="00C9138C">
      <w:pPr>
        <w:pStyle w:val="Paragraphedeliste"/>
        <w:ind w:left="1440" w:firstLineChars="0" w:firstLine="0"/>
        <w:rPr>
          <w:color w:val="000000" w:themeColor="text1"/>
          <w:lang w:eastAsia="zh-CN"/>
        </w:rPr>
      </w:pPr>
    </w:p>
    <w:p w14:paraId="00A620AB" w14:textId="749F1BF3" w:rsidR="00A808D2" w:rsidRPr="004048E8" w:rsidRDefault="00A808D2" w:rsidP="00C9138C">
      <w:pPr>
        <w:pStyle w:val="Paragraphedeliste"/>
        <w:ind w:left="1440" w:firstLineChars="0" w:firstLine="0"/>
        <w:rPr>
          <w:color w:val="000000" w:themeColor="text1"/>
          <w:lang w:val="en-US" w:eastAsia="zh-CN"/>
        </w:rPr>
      </w:pPr>
      <w:r w:rsidRPr="004048E8">
        <w:rPr>
          <w:color w:val="000000" w:themeColor="text1"/>
          <w:lang w:val="en-US" w:eastAsia="zh-CN"/>
        </w:rPr>
        <w:t>Issue 2-1-3: SAN RF parameters</w:t>
      </w:r>
    </w:p>
    <w:p w14:paraId="17002088" w14:textId="660CA91A" w:rsidR="007239D6" w:rsidRPr="004048E8" w:rsidRDefault="007239D6" w:rsidP="0010359C">
      <w:pPr>
        <w:ind w:left="1136" w:firstLine="284"/>
        <w:rPr>
          <w:b/>
          <w:bCs/>
        </w:rPr>
      </w:pPr>
      <w:r w:rsidRPr="004048E8">
        <w:rPr>
          <w:b/>
          <w:bCs/>
        </w:rPr>
        <w:t>The following parameters can be considered as starting point for Tx and Rx Requirements.</w:t>
      </w:r>
    </w:p>
    <w:p w14:paraId="26B01AA0" w14:textId="7071E83D" w:rsidR="009B66C6" w:rsidRPr="004048E8" w:rsidRDefault="0010359C" w:rsidP="005D5FD8">
      <w:pPr>
        <w:spacing w:after="120"/>
        <w:ind w:left="1420"/>
        <w:rPr>
          <w:bCs/>
        </w:rPr>
      </w:pPr>
      <w:r w:rsidRPr="004048E8">
        <w:rPr>
          <w:b/>
          <w:bCs/>
        </w:rPr>
        <w:t>Proposal 2-1-3-1:</w:t>
      </w:r>
      <w:r w:rsidRPr="004048E8">
        <w:rPr>
          <w:bCs/>
        </w:rPr>
        <w:t xml:space="preserve"> </w:t>
      </w:r>
      <w:r w:rsidR="009B66C6" w:rsidRPr="004048E8">
        <w:rPr>
          <w:bCs/>
        </w:rPr>
        <w:t>Further discussion is needed on whether</w:t>
      </w:r>
      <w:r w:rsidR="0065400E" w:rsidRPr="004048E8">
        <w:rPr>
          <w:bCs/>
        </w:rPr>
        <w:t xml:space="preserve"> all of the following requirements need to be specified.</w:t>
      </w:r>
    </w:p>
    <w:p w14:paraId="23B8910C" w14:textId="77777777" w:rsidR="005D5FD8" w:rsidRPr="004048E8" w:rsidRDefault="005D5FD8" w:rsidP="004F6A75">
      <w:pPr>
        <w:pStyle w:val="Paragraphedeliste"/>
        <w:numPr>
          <w:ilvl w:val="0"/>
          <w:numId w:val="4"/>
        </w:numPr>
        <w:spacing w:after="120"/>
        <w:ind w:left="2356" w:firstLineChars="0"/>
      </w:pPr>
      <w:r w:rsidRPr="004048E8">
        <w:t xml:space="preserve">SAN output power </w:t>
      </w:r>
    </w:p>
    <w:p w14:paraId="7AA13659" w14:textId="77777777" w:rsidR="005D5FD8" w:rsidRPr="004048E8" w:rsidRDefault="005D5FD8" w:rsidP="004F6A75">
      <w:pPr>
        <w:pStyle w:val="Paragraphedeliste"/>
        <w:numPr>
          <w:ilvl w:val="0"/>
          <w:numId w:val="4"/>
        </w:numPr>
        <w:spacing w:after="120"/>
        <w:ind w:left="2356" w:firstLineChars="0"/>
      </w:pPr>
      <w:r w:rsidRPr="004048E8">
        <w:t>Output power dynamics</w:t>
      </w:r>
    </w:p>
    <w:p w14:paraId="15AEEEFE" w14:textId="77777777" w:rsidR="005D5FD8" w:rsidRPr="004048E8" w:rsidRDefault="005D5FD8" w:rsidP="004F6A75">
      <w:pPr>
        <w:pStyle w:val="Paragraphedeliste"/>
        <w:numPr>
          <w:ilvl w:val="0"/>
          <w:numId w:val="4"/>
        </w:numPr>
        <w:spacing w:after="120"/>
        <w:ind w:left="2356" w:firstLineChars="0"/>
      </w:pPr>
      <w:r w:rsidRPr="004048E8">
        <w:t>RE power control dynamic range</w:t>
      </w:r>
    </w:p>
    <w:p w14:paraId="73134715" w14:textId="77777777" w:rsidR="005D5FD8" w:rsidRPr="004048E8" w:rsidRDefault="005D5FD8" w:rsidP="004F6A75">
      <w:pPr>
        <w:pStyle w:val="Paragraphedeliste"/>
        <w:numPr>
          <w:ilvl w:val="0"/>
          <w:numId w:val="4"/>
        </w:numPr>
        <w:spacing w:after="120"/>
        <w:ind w:left="2356" w:firstLineChars="0"/>
      </w:pPr>
      <w:r w:rsidRPr="004048E8">
        <w:t>Total power dynamic range</w:t>
      </w:r>
    </w:p>
    <w:p w14:paraId="459AF567" w14:textId="77777777" w:rsidR="005D5FD8" w:rsidRPr="004048E8" w:rsidRDefault="005D5FD8" w:rsidP="004F6A75">
      <w:pPr>
        <w:pStyle w:val="Paragraphedeliste"/>
        <w:numPr>
          <w:ilvl w:val="0"/>
          <w:numId w:val="4"/>
        </w:numPr>
        <w:spacing w:after="120"/>
        <w:ind w:left="2356" w:firstLineChars="0"/>
      </w:pPr>
      <w:r w:rsidRPr="004048E8">
        <w:t>Transmit ON/OFF power</w:t>
      </w:r>
    </w:p>
    <w:p w14:paraId="64C54529" w14:textId="77777777" w:rsidR="005D5FD8" w:rsidRPr="004048E8" w:rsidRDefault="005D5FD8" w:rsidP="004F6A75">
      <w:pPr>
        <w:pStyle w:val="Paragraphedeliste"/>
        <w:numPr>
          <w:ilvl w:val="0"/>
          <w:numId w:val="4"/>
        </w:numPr>
        <w:spacing w:after="120"/>
        <w:ind w:left="2356" w:firstLineChars="0"/>
      </w:pPr>
      <w:r w:rsidRPr="004048E8">
        <w:t>Transmitted signal quality</w:t>
      </w:r>
    </w:p>
    <w:p w14:paraId="7EFB2070" w14:textId="77777777" w:rsidR="005D5FD8" w:rsidRPr="004048E8" w:rsidRDefault="005D5FD8" w:rsidP="004F6A75">
      <w:pPr>
        <w:pStyle w:val="Paragraphedeliste"/>
        <w:numPr>
          <w:ilvl w:val="0"/>
          <w:numId w:val="4"/>
        </w:numPr>
        <w:spacing w:after="120"/>
        <w:ind w:left="2356" w:firstLineChars="0"/>
      </w:pPr>
      <w:r w:rsidRPr="004048E8">
        <w:t>Frequency error</w:t>
      </w:r>
    </w:p>
    <w:p w14:paraId="03187422" w14:textId="77777777" w:rsidR="005D5FD8" w:rsidRPr="004048E8" w:rsidRDefault="005D5FD8" w:rsidP="004F6A75">
      <w:pPr>
        <w:pStyle w:val="Paragraphedeliste"/>
        <w:numPr>
          <w:ilvl w:val="0"/>
          <w:numId w:val="4"/>
        </w:numPr>
        <w:spacing w:after="120"/>
        <w:ind w:left="2356" w:firstLineChars="0"/>
      </w:pPr>
      <w:r w:rsidRPr="004048E8">
        <w:t>Modulation quality</w:t>
      </w:r>
    </w:p>
    <w:p w14:paraId="5C2BF12D" w14:textId="77777777" w:rsidR="005D5FD8" w:rsidRPr="004048E8" w:rsidRDefault="005D5FD8" w:rsidP="004F6A75">
      <w:pPr>
        <w:pStyle w:val="Paragraphedeliste"/>
        <w:numPr>
          <w:ilvl w:val="0"/>
          <w:numId w:val="4"/>
        </w:numPr>
        <w:spacing w:after="120"/>
        <w:ind w:left="2356" w:firstLineChars="0"/>
      </w:pPr>
      <w:r w:rsidRPr="004048E8">
        <w:t>Time alignment error</w:t>
      </w:r>
    </w:p>
    <w:p w14:paraId="1CD0275D" w14:textId="77777777" w:rsidR="005D5FD8" w:rsidRPr="004048E8" w:rsidRDefault="005D5FD8" w:rsidP="004F6A75">
      <w:pPr>
        <w:pStyle w:val="Paragraphedeliste"/>
        <w:numPr>
          <w:ilvl w:val="0"/>
          <w:numId w:val="4"/>
        </w:numPr>
        <w:spacing w:after="120"/>
        <w:ind w:left="2356" w:firstLineChars="0"/>
      </w:pPr>
      <w:r w:rsidRPr="004048E8">
        <w:t>Unwanted emissions</w:t>
      </w:r>
    </w:p>
    <w:p w14:paraId="7882E75C" w14:textId="77777777" w:rsidR="005D5FD8" w:rsidRPr="004048E8" w:rsidRDefault="005D5FD8" w:rsidP="004F6A75">
      <w:pPr>
        <w:pStyle w:val="Paragraphedeliste"/>
        <w:numPr>
          <w:ilvl w:val="0"/>
          <w:numId w:val="4"/>
        </w:numPr>
        <w:spacing w:after="120"/>
        <w:ind w:left="2356" w:firstLineChars="0"/>
      </w:pPr>
      <w:r w:rsidRPr="004048E8">
        <w:t>Occupied bandwidth</w:t>
      </w:r>
    </w:p>
    <w:p w14:paraId="50F2A6B0" w14:textId="77777777" w:rsidR="005D5FD8" w:rsidRPr="004048E8" w:rsidRDefault="005D5FD8" w:rsidP="004F6A75">
      <w:pPr>
        <w:pStyle w:val="Paragraphedeliste"/>
        <w:numPr>
          <w:ilvl w:val="0"/>
          <w:numId w:val="4"/>
        </w:numPr>
        <w:spacing w:after="120"/>
        <w:ind w:left="2356" w:firstLineChars="0"/>
      </w:pPr>
      <w:r w:rsidRPr="004048E8">
        <w:t>Adjacent Channel Leakage Power Ratio</w:t>
      </w:r>
    </w:p>
    <w:p w14:paraId="07F187EE" w14:textId="77777777" w:rsidR="005D5FD8" w:rsidRPr="004048E8" w:rsidRDefault="005D5FD8" w:rsidP="004F6A75">
      <w:pPr>
        <w:pStyle w:val="Paragraphedeliste"/>
        <w:numPr>
          <w:ilvl w:val="0"/>
          <w:numId w:val="4"/>
        </w:numPr>
        <w:spacing w:after="120"/>
        <w:ind w:left="2356" w:firstLineChars="0"/>
      </w:pPr>
      <w:r w:rsidRPr="004048E8">
        <w:t>Operating band unwanted emissions</w:t>
      </w:r>
    </w:p>
    <w:p w14:paraId="57F86EB4" w14:textId="77777777" w:rsidR="005D5FD8" w:rsidRPr="004048E8" w:rsidRDefault="005D5FD8" w:rsidP="004F6A75">
      <w:pPr>
        <w:pStyle w:val="Paragraphedeliste"/>
        <w:numPr>
          <w:ilvl w:val="0"/>
          <w:numId w:val="4"/>
        </w:numPr>
        <w:spacing w:after="120"/>
        <w:ind w:left="2356" w:firstLineChars="0"/>
      </w:pPr>
      <w:r w:rsidRPr="004048E8">
        <w:t>Transmitter spurious emissions</w:t>
      </w:r>
    </w:p>
    <w:p w14:paraId="70BBE6E6" w14:textId="77777777" w:rsidR="005D5FD8" w:rsidRPr="004048E8" w:rsidRDefault="005D5FD8" w:rsidP="004F6A75">
      <w:pPr>
        <w:pStyle w:val="Paragraphedeliste"/>
        <w:numPr>
          <w:ilvl w:val="0"/>
          <w:numId w:val="4"/>
        </w:numPr>
        <w:overflowPunct/>
        <w:autoSpaceDE/>
        <w:autoSpaceDN/>
        <w:adjustRightInd/>
        <w:spacing w:after="120"/>
        <w:ind w:left="2356" w:firstLineChars="0"/>
        <w:textAlignment w:val="auto"/>
      </w:pPr>
      <w:r w:rsidRPr="004048E8">
        <w:t>Transmitter intermodulation</w:t>
      </w:r>
    </w:p>
    <w:p w14:paraId="7395FAE4" w14:textId="77777777" w:rsidR="005D5FD8" w:rsidRPr="004048E8" w:rsidRDefault="005D5FD8" w:rsidP="005D5FD8">
      <w:pPr>
        <w:ind w:left="1420"/>
        <w:rPr>
          <w:rFonts w:eastAsiaTheme="minorEastAsia"/>
          <w:i/>
          <w:color w:val="0070C0"/>
          <w:lang w:val="en-US" w:eastAsia="zh-CN"/>
        </w:rPr>
      </w:pPr>
    </w:p>
    <w:p w14:paraId="281916F0" w14:textId="79E55BBB" w:rsidR="00790E0B" w:rsidRPr="004048E8" w:rsidRDefault="0010359C" w:rsidP="00790E0B">
      <w:pPr>
        <w:spacing w:after="120"/>
        <w:ind w:left="1420"/>
        <w:rPr>
          <w:bCs/>
        </w:rPr>
      </w:pPr>
      <w:r w:rsidRPr="004048E8">
        <w:rPr>
          <w:b/>
          <w:bCs/>
        </w:rPr>
        <w:t>Proposal 2-1-3-2:</w:t>
      </w:r>
      <w:r w:rsidRPr="004048E8">
        <w:rPr>
          <w:bCs/>
        </w:rPr>
        <w:t xml:space="preserve"> </w:t>
      </w:r>
      <w:r w:rsidR="00790E0B" w:rsidRPr="004048E8">
        <w:rPr>
          <w:bCs/>
        </w:rPr>
        <w:t>Further discussion is needed on whether all of the following requirements need to be specified.</w:t>
      </w:r>
    </w:p>
    <w:p w14:paraId="78C111DC" w14:textId="77777777" w:rsidR="005D5FD8" w:rsidRPr="004048E8" w:rsidRDefault="005D5FD8" w:rsidP="004F6A75">
      <w:pPr>
        <w:pStyle w:val="Paragraphedeliste"/>
        <w:numPr>
          <w:ilvl w:val="0"/>
          <w:numId w:val="4"/>
        </w:numPr>
        <w:spacing w:after="120"/>
        <w:ind w:left="2356" w:firstLineChars="0"/>
        <w:rPr>
          <w:rFonts w:eastAsia="SimSun"/>
          <w:szCs w:val="24"/>
          <w:lang w:val="en-US" w:eastAsia="zh-CN"/>
        </w:rPr>
      </w:pPr>
      <w:r w:rsidRPr="004048E8">
        <w:rPr>
          <w:rFonts w:eastAsia="SimSun"/>
          <w:szCs w:val="24"/>
          <w:lang w:val="en-US" w:eastAsia="zh-CN"/>
        </w:rPr>
        <w:t>Reference sensitivity level</w:t>
      </w:r>
    </w:p>
    <w:p w14:paraId="21D72EA4" w14:textId="77777777" w:rsidR="005D5FD8" w:rsidRPr="004048E8" w:rsidRDefault="005D5FD8" w:rsidP="004F6A75">
      <w:pPr>
        <w:pStyle w:val="Paragraphedeliste"/>
        <w:numPr>
          <w:ilvl w:val="0"/>
          <w:numId w:val="4"/>
        </w:numPr>
        <w:spacing w:after="120"/>
        <w:ind w:left="2356" w:firstLineChars="0"/>
        <w:rPr>
          <w:rFonts w:eastAsia="SimSun"/>
          <w:szCs w:val="24"/>
          <w:lang w:val="en-US" w:eastAsia="zh-CN"/>
        </w:rPr>
      </w:pPr>
      <w:r w:rsidRPr="004048E8">
        <w:rPr>
          <w:rFonts w:eastAsia="SimSun"/>
          <w:szCs w:val="24"/>
          <w:lang w:val="en-US" w:eastAsia="zh-CN"/>
        </w:rPr>
        <w:t xml:space="preserve">Dynamic range </w:t>
      </w:r>
    </w:p>
    <w:p w14:paraId="57251E05" w14:textId="77777777" w:rsidR="005D5FD8" w:rsidRPr="004048E8" w:rsidRDefault="005D5FD8" w:rsidP="004F6A75">
      <w:pPr>
        <w:pStyle w:val="Paragraphedeliste"/>
        <w:numPr>
          <w:ilvl w:val="0"/>
          <w:numId w:val="4"/>
        </w:numPr>
        <w:spacing w:after="120"/>
        <w:ind w:left="2356" w:firstLineChars="0"/>
        <w:rPr>
          <w:rFonts w:eastAsia="SimSun"/>
          <w:szCs w:val="24"/>
          <w:lang w:val="en-US" w:eastAsia="zh-CN"/>
        </w:rPr>
      </w:pPr>
      <w:r w:rsidRPr="004048E8">
        <w:rPr>
          <w:rFonts w:eastAsia="SimSun"/>
          <w:szCs w:val="24"/>
          <w:lang w:val="en-US" w:eastAsia="zh-CN"/>
        </w:rPr>
        <w:t>ACS</w:t>
      </w:r>
    </w:p>
    <w:p w14:paraId="45FD9ADB" w14:textId="77777777" w:rsidR="005D5FD8" w:rsidRPr="004048E8" w:rsidRDefault="005D5FD8" w:rsidP="004F6A75">
      <w:pPr>
        <w:pStyle w:val="Paragraphedeliste"/>
        <w:numPr>
          <w:ilvl w:val="0"/>
          <w:numId w:val="4"/>
        </w:numPr>
        <w:spacing w:after="120"/>
        <w:ind w:left="2356" w:firstLineChars="0"/>
        <w:rPr>
          <w:rFonts w:eastAsia="SimSun"/>
          <w:szCs w:val="24"/>
          <w:lang w:val="en-US" w:eastAsia="zh-CN"/>
        </w:rPr>
      </w:pPr>
      <w:r w:rsidRPr="004048E8">
        <w:rPr>
          <w:rFonts w:eastAsia="SimSun"/>
          <w:szCs w:val="24"/>
          <w:lang w:val="en-US" w:eastAsia="zh-CN"/>
        </w:rPr>
        <w:t>In-band blocking</w:t>
      </w:r>
    </w:p>
    <w:p w14:paraId="2D2A92C2" w14:textId="77777777" w:rsidR="005D5FD8" w:rsidRPr="004048E8" w:rsidRDefault="005D5FD8" w:rsidP="004F6A75">
      <w:pPr>
        <w:pStyle w:val="Paragraphedeliste"/>
        <w:numPr>
          <w:ilvl w:val="0"/>
          <w:numId w:val="4"/>
        </w:numPr>
        <w:spacing w:after="120"/>
        <w:ind w:left="2356" w:firstLineChars="0"/>
        <w:rPr>
          <w:rFonts w:eastAsia="SimSun"/>
          <w:szCs w:val="24"/>
          <w:lang w:val="en-US" w:eastAsia="zh-CN"/>
        </w:rPr>
      </w:pPr>
      <w:r w:rsidRPr="004048E8">
        <w:rPr>
          <w:rFonts w:eastAsia="SimSun"/>
          <w:szCs w:val="24"/>
          <w:lang w:val="en-US" w:eastAsia="zh-CN"/>
        </w:rPr>
        <w:t>Out of band blocking</w:t>
      </w:r>
    </w:p>
    <w:p w14:paraId="554CF617" w14:textId="77777777" w:rsidR="005D5FD8" w:rsidRPr="004048E8" w:rsidRDefault="005D5FD8" w:rsidP="004F6A75">
      <w:pPr>
        <w:pStyle w:val="Paragraphedeliste"/>
        <w:numPr>
          <w:ilvl w:val="0"/>
          <w:numId w:val="4"/>
        </w:numPr>
        <w:spacing w:after="120"/>
        <w:ind w:left="2356" w:firstLineChars="0"/>
        <w:rPr>
          <w:rFonts w:eastAsia="SimSun"/>
          <w:szCs w:val="24"/>
          <w:lang w:val="en-US" w:eastAsia="zh-CN"/>
        </w:rPr>
      </w:pPr>
      <w:r w:rsidRPr="004048E8">
        <w:rPr>
          <w:rFonts w:eastAsia="SimSun"/>
          <w:szCs w:val="24"/>
          <w:lang w:val="en-US" w:eastAsia="zh-CN"/>
        </w:rPr>
        <w:t>Receiver spurious emission</w:t>
      </w:r>
    </w:p>
    <w:p w14:paraId="0489B37D" w14:textId="77777777" w:rsidR="005D5FD8" w:rsidRPr="004048E8" w:rsidRDefault="005D5FD8" w:rsidP="004F6A75">
      <w:pPr>
        <w:pStyle w:val="Paragraphedeliste"/>
        <w:numPr>
          <w:ilvl w:val="0"/>
          <w:numId w:val="4"/>
        </w:numPr>
        <w:spacing w:after="120"/>
        <w:ind w:left="2356" w:firstLineChars="0"/>
        <w:rPr>
          <w:rFonts w:eastAsia="SimSun"/>
          <w:szCs w:val="24"/>
          <w:lang w:val="en-US" w:eastAsia="zh-CN"/>
        </w:rPr>
      </w:pPr>
      <w:r w:rsidRPr="004048E8">
        <w:rPr>
          <w:rFonts w:eastAsia="SimSun"/>
          <w:szCs w:val="24"/>
          <w:lang w:val="en-US" w:eastAsia="zh-CN"/>
        </w:rPr>
        <w:t>Receiver intermodulation</w:t>
      </w:r>
    </w:p>
    <w:p w14:paraId="31B781CD" w14:textId="77777777" w:rsidR="005D5FD8" w:rsidRPr="004048E8" w:rsidRDefault="005D5FD8" w:rsidP="004F6A75">
      <w:pPr>
        <w:pStyle w:val="Paragraphedeliste"/>
        <w:numPr>
          <w:ilvl w:val="0"/>
          <w:numId w:val="4"/>
        </w:numPr>
        <w:overflowPunct/>
        <w:autoSpaceDE/>
        <w:autoSpaceDN/>
        <w:adjustRightInd/>
        <w:spacing w:after="120"/>
        <w:ind w:left="2356" w:firstLineChars="0"/>
        <w:textAlignment w:val="auto"/>
        <w:rPr>
          <w:rFonts w:eastAsia="SimSun"/>
          <w:szCs w:val="24"/>
          <w:lang w:val="en-US" w:eastAsia="zh-CN"/>
        </w:rPr>
      </w:pPr>
      <w:r w:rsidRPr="004048E8">
        <w:rPr>
          <w:rFonts w:eastAsia="SimSun"/>
          <w:szCs w:val="24"/>
          <w:lang w:val="en-US" w:eastAsia="zh-CN"/>
        </w:rPr>
        <w:t>In-channel selectivity</w:t>
      </w:r>
    </w:p>
    <w:p w14:paraId="3BA57092" w14:textId="77777777" w:rsidR="005D5FD8" w:rsidRDefault="005D5FD8" w:rsidP="00C9138C">
      <w:pPr>
        <w:pStyle w:val="Paragraphedeliste"/>
        <w:ind w:left="1440" w:firstLineChars="0" w:firstLine="0"/>
        <w:rPr>
          <w:color w:val="000000" w:themeColor="text1"/>
          <w:lang w:val="en-US" w:eastAsia="zh-CN"/>
        </w:rPr>
      </w:pPr>
    </w:p>
    <w:p w14:paraId="153E51CC" w14:textId="02D78B10" w:rsidR="0010359C" w:rsidRPr="004048E8" w:rsidRDefault="0010359C" w:rsidP="004048E8">
      <w:pPr>
        <w:spacing w:after="120"/>
        <w:rPr>
          <w:rFonts w:eastAsia="Times New Roman"/>
          <w:bCs/>
        </w:rPr>
      </w:pPr>
    </w:p>
    <w:p w14:paraId="6C47F61A" w14:textId="6050E56F" w:rsidR="00E3508C" w:rsidRPr="009B7CFD" w:rsidRDefault="00E3508C" w:rsidP="005D5FD8">
      <w:pPr>
        <w:jc w:val="both"/>
        <w:rPr>
          <w:strike/>
          <w:color w:val="000000" w:themeColor="text1"/>
          <w:lang w:val="en-US" w:eastAsia="zh-CN"/>
        </w:rPr>
      </w:pPr>
    </w:p>
    <w:sectPr w:rsidR="00E3508C" w:rsidRPr="009B7CFD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7BF738" w14:textId="77777777" w:rsidR="006A08C4" w:rsidRDefault="006A08C4" w:rsidP="00D96FB9">
      <w:pPr>
        <w:spacing w:after="0" w:line="240" w:lineRule="auto"/>
      </w:pPr>
      <w:r>
        <w:separator/>
      </w:r>
    </w:p>
  </w:endnote>
  <w:endnote w:type="continuationSeparator" w:id="0">
    <w:p w14:paraId="1A2F7B6F" w14:textId="77777777" w:rsidR="006A08C4" w:rsidRDefault="006A08C4" w:rsidP="00D96F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126170" w14:textId="77777777" w:rsidR="006A08C4" w:rsidRDefault="006A08C4" w:rsidP="00D96FB9">
      <w:pPr>
        <w:spacing w:after="0" w:line="240" w:lineRule="auto"/>
      </w:pPr>
      <w:r>
        <w:separator/>
      </w:r>
    </w:p>
  </w:footnote>
  <w:footnote w:type="continuationSeparator" w:id="0">
    <w:p w14:paraId="155F0FC9" w14:textId="77777777" w:rsidR="006A08C4" w:rsidRDefault="006A08C4" w:rsidP="00D96F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9214EF"/>
    <w:multiLevelType w:val="hybridMultilevel"/>
    <w:tmpl w:val="3E1C01C4"/>
    <w:lvl w:ilvl="0" w:tplc="2DF4659A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740C48"/>
    <w:multiLevelType w:val="multilevel"/>
    <w:tmpl w:val="29740C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F46695"/>
    <w:multiLevelType w:val="multilevel"/>
    <w:tmpl w:val="2BF46695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4C70158"/>
    <w:multiLevelType w:val="multilevel"/>
    <w:tmpl w:val="34C70158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AD37A3D"/>
    <w:multiLevelType w:val="multilevel"/>
    <w:tmpl w:val="3AD37A3D"/>
    <w:lvl w:ilvl="0">
      <w:numFmt w:val="decimal"/>
      <w:pStyle w:val="Titre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Titre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Titre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5" w15:restartNumberingAfterBreak="0">
    <w:nsid w:val="3F4D34CE"/>
    <w:multiLevelType w:val="hybridMultilevel"/>
    <w:tmpl w:val="DF0C82D0"/>
    <w:lvl w:ilvl="0" w:tplc="04090001">
      <w:start w:val="1"/>
      <w:numFmt w:val="bullet"/>
      <w:lvlText w:val=""/>
      <w:lvlJc w:val="left"/>
      <w:pPr>
        <w:ind w:left="2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6" w15:restartNumberingAfterBreak="0">
    <w:nsid w:val="49300364"/>
    <w:multiLevelType w:val="multilevel"/>
    <w:tmpl w:val="49300364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C036125"/>
    <w:multiLevelType w:val="multilevel"/>
    <w:tmpl w:val="4C0361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0" w15:restartNumberingAfterBreak="0">
    <w:nsid w:val="6D814C97"/>
    <w:multiLevelType w:val="multilevel"/>
    <w:tmpl w:val="6D814C97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E404A5B"/>
    <w:multiLevelType w:val="multilevel"/>
    <w:tmpl w:val="6E404A5B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F282A1D"/>
    <w:multiLevelType w:val="hybridMultilevel"/>
    <w:tmpl w:val="0A6046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"/>
  </w:num>
  <w:num w:numId="4">
    <w:abstractNumId w:val="9"/>
  </w:num>
  <w:num w:numId="5">
    <w:abstractNumId w:val="3"/>
  </w:num>
  <w:num w:numId="6">
    <w:abstractNumId w:val="6"/>
  </w:num>
  <w:num w:numId="7">
    <w:abstractNumId w:val="11"/>
  </w:num>
  <w:num w:numId="8">
    <w:abstractNumId w:val="2"/>
  </w:num>
  <w:num w:numId="9">
    <w:abstractNumId w:val="10"/>
  </w:num>
  <w:num w:numId="10">
    <w:abstractNumId w:val="0"/>
  </w:num>
  <w:num w:numId="11">
    <w:abstractNumId w:val="12"/>
  </w:num>
  <w:num w:numId="12">
    <w:abstractNumId w:val="7"/>
  </w:num>
  <w:num w:numId="13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zh-CN" w:vendorID="64" w:dllVersion="5" w:nlCheck="1" w:checkStyle="1"/>
  <w:activeWritingStyle w:appName="MSWord" w:lang="da-DK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6" w:nlCheck="1" w:checkStyle="0"/>
  <w:activeWritingStyle w:appName="MSWord" w:lang="es-ES" w:vendorID="64" w:dllVersion="6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yMDU1NjczMLS0sDRW0lEKTi0uzszPAykwrAUAE+d0ISwAAAA="/>
  </w:docVars>
  <w:rsids>
    <w:rsidRoot w:val="00282213"/>
    <w:rsid w:val="00000265"/>
    <w:rsid w:val="000031E1"/>
    <w:rsid w:val="00004165"/>
    <w:rsid w:val="0000427A"/>
    <w:rsid w:val="0000486D"/>
    <w:rsid w:val="00006466"/>
    <w:rsid w:val="00007A54"/>
    <w:rsid w:val="0001000C"/>
    <w:rsid w:val="00013BA0"/>
    <w:rsid w:val="00014660"/>
    <w:rsid w:val="00014C80"/>
    <w:rsid w:val="00016772"/>
    <w:rsid w:val="00017B5E"/>
    <w:rsid w:val="00020C56"/>
    <w:rsid w:val="000216B6"/>
    <w:rsid w:val="00021B80"/>
    <w:rsid w:val="000233E8"/>
    <w:rsid w:val="00026ACC"/>
    <w:rsid w:val="000312BC"/>
    <w:rsid w:val="0003171D"/>
    <w:rsid w:val="00031A1B"/>
    <w:rsid w:val="00031C1D"/>
    <w:rsid w:val="0003336E"/>
    <w:rsid w:val="00035C50"/>
    <w:rsid w:val="00043392"/>
    <w:rsid w:val="000457A1"/>
    <w:rsid w:val="00047C2E"/>
    <w:rsid w:val="00050001"/>
    <w:rsid w:val="00051605"/>
    <w:rsid w:val="00051C8B"/>
    <w:rsid w:val="00052041"/>
    <w:rsid w:val="0005326A"/>
    <w:rsid w:val="0006266D"/>
    <w:rsid w:val="0006296E"/>
    <w:rsid w:val="00065506"/>
    <w:rsid w:val="00065E45"/>
    <w:rsid w:val="00065FD5"/>
    <w:rsid w:val="0007053F"/>
    <w:rsid w:val="0007200E"/>
    <w:rsid w:val="0007382E"/>
    <w:rsid w:val="00073A21"/>
    <w:rsid w:val="00074677"/>
    <w:rsid w:val="000766E1"/>
    <w:rsid w:val="00077FF6"/>
    <w:rsid w:val="00080D82"/>
    <w:rsid w:val="00081692"/>
    <w:rsid w:val="00082484"/>
    <w:rsid w:val="00082BFA"/>
    <w:rsid w:val="00082C46"/>
    <w:rsid w:val="00085A0E"/>
    <w:rsid w:val="000860D9"/>
    <w:rsid w:val="00087548"/>
    <w:rsid w:val="000929FB"/>
    <w:rsid w:val="00092A21"/>
    <w:rsid w:val="00092B8A"/>
    <w:rsid w:val="00093E7E"/>
    <w:rsid w:val="000A0BBF"/>
    <w:rsid w:val="000A1830"/>
    <w:rsid w:val="000A4121"/>
    <w:rsid w:val="000A4AA3"/>
    <w:rsid w:val="000A550E"/>
    <w:rsid w:val="000A65CD"/>
    <w:rsid w:val="000B0960"/>
    <w:rsid w:val="000B1A55"/>
    <w:rsid w:val="000B20BB"/>
    <w:rsid w:val="000B2EF6"/>
    <w:rsid w:val="000B2FA6"/>
    <w:rsid w:val="000B3ED4"/>
    <w:rsid w:val="000B4AA0"/>
    <w:rsid w:val="000B670F"/>
    <w:rsid w:val="000B6BB1"/>
    <w:rsid w:val="000B7675"/>
    <w:rsid w:val="000B791B"/>
    <w:rsid w:val="000C1A54"/>
    <w:rsid w:val="000C1BFE"/>
    <w:rsid w:val="000C1F51"/>
    <w:rsid w:val="000C2553"/>
    <w:rsid w:val="000C2AC1"/>
    <w:rsid w:val="000C38C3"/>
    <w:rsid w:val="000C43C0"/>
    <w:rsid w:val="000C5010"/>
    <w:rsid w:val="000D09FD"/>
    <w:rsid w:val="000D0BEE"/>
    <w:rsid w:val="000D1277"/>
    <w:rsid w:val="000D44FB"/>
    <w:rsid w:val="000D574B"/>
    <w:rsid w:val="000D6CFC"/>
    <w:rsid w:val="000E537B"/>
    <w:rsid w:val="000E57D0"/>
    <w:rsid w:val="000E7858"/>
    <w:rsid w:val="000F0CB1"/>
    <w:rsid w:val="000F0F8D"/>
    <w:rsid w:val="000F1791"/>
    <w:rsid w:val="000F1F67"/>
    <w:rsid w:val="000F282B"/>
    <w:rsid w:val="000F39CA"/>
    <w:rsid w:val="001015EE"/>
    <w:rsid w:val="00101EED"/>
    <w:rsid w:val="0010359C"/>
    <w:rsid w:val="0010435B"/>
    <w:rsid w:val="001050C4"/>
    <w:rsid w:val="001053A5"/>
    <w:rsid w:val="00105F54"/>
    <w:rsid w:val="001075D5"/>
    <w:rsid w:val="00107927"/>
    <w:rsid w:val="00110007"/>
    <w:rsid w:val="0011001A"/>
    <w:rsid w:val="00110E26"/>
    <w:rsid w:val="00111321"/>
    <w:rsid w:val="0011166E"/>
    <w:rsid w:val="00113D52"/>
    <w:rsid w:val="0011492D"/>
    <w:rsid w:val="00117BD6"/>
    <w:rsid w:val="0012034C"/>
    <w:rsid w:val="001206C2"/>
    <w:rsid w:val="00121978"/>
    <w:rsid w:val="00122BDA"/>
    <w:rsid w:val="00123422"/>
    <w:rsid w:val="00124311"/>
    <w:rsid w:val="00124B6A"/>
    <w:rsid w:val="00127574"/>
    <w:rsid w:val="00131766"/>
    <w:rsid w:val="00136D4C"/>
    <w:rsid w:val="00137947"/>
    <w:rsid w:val="00140D74"/>
    <w:rsid w:val="00141F25"/>
    <w:rsid w:val="00141F4A"/>
    <w:rsid w:val="001421F7"/>
    <w:rsid w:val="00142538"/>
    <w:rsid w:val="00142BB9"/>
    <w:rsid w:val="0014458C"/>
    <w:rsid w:val="00144F96"/>
    <w:rsid w:val="00151EAC"/>
    <w:rsid w:val="0015316F"/>
    <w:rsid w:val="00153528"/>
    <w:rsid w:val="00154E68"/>
    <w:rsid w:val="001560BB"/>
    <w:rsid w:val="00156B87"/>
    <w:rsid w:val="00160907"/>
    <w:rsid w:val="00160C7B"/>
    <w:rsid w:val="001613B2"/>
    <w:rsid w:val="00162548"/>
    <w:rsid w:val="00163DA6"/>
    <w:rsid w:val="00165240"/>
    <w:rsid w:val="001669A4"/>
    <w:rsid w:val="00166D86"/>
    <w:rsid w:val="001715ED"/>
    <w:rsid w:val="00172183"/>
    <w:rsid w:val="001726B6"/>
    <w:rsid w:val="00173D0A"/>
    <w:rsid w:val="0017517B"/>
    <w:rsid w:val="001751AB"/>
    <w:rsid w:val="00175A3F"/>
    <w:rsid w:val="0018030C"/>
    <w:rsid w:val="00180E09"/>
    <w:rsid w:val="0018109D"/>
    <w:rsid w:val="00183D4C"/>
    <w:rsid w:val="00183F6D"/>
    <w:rsid w:val="0018670E"/>
    <w:rsid w:val="0019212C"/>
    <w:rsid w:val="0019219A"/>
    <w:rsid w:val="00193DD4"/>
    <w:rsid w:val="001948F0"/>
    <w:rsid w:val="00195077"/>
    <w:rsid w:val="0019565D"/>
    <w:rsid w:val="00197A85"/>
    <w:rsid w:val="001A033F"/>
    <w:rsid w:val="001A08AA"/>
    <w:rsid w:val="001A59CB"/>
    <w:rsid w:val="001A672F"/>
    <w:rsid w:val="001B2CC9"/>
    <w:rsid w:val="001B7991"/>
    <w:rsid w:val="001C07FB"/>
    <w:rsid w:val="001C1144"/>
    <w:rsid w:val="001C1409"/>
    <w:rsid w:val="001C2AE6"/>
    <w:rsid w:val="001C4292"/>
    <w:rsid w:val="001C4A89"/>
    <w:rsid w:val="001C5EE0"/>
    <w:rsid w:val="001C6177"/>
    <w:rsid w:val="001D0363"/>
    <w:rsid w:val="001D114D"/>
    <w:rsid w:val="001D12B4"/>
    <w:rsid w:val="001D1948"/>
    <w:rsid w:val="001D602D"/>
    <w:rsid w:val="001D705A"/>
    <w:rsid w:val="001D7D94"/>
    <w:rsid w:val="001E0A28"/>
    <w:rsid w:val="001E3DC1"/>
    <w:rsid w:val="001E4218"/>
    <w:rsid w:val="001E673F"/>
    <w:rsid w:val="001F0531"/>
    <w:rsid w:val="001F0B20"/>
    <w:rsid w:val="001F13BD"/>
    <w:rsid w:val="001F5B6B"/>
    <w:rsid w:val="001F714C"/>
    <w:rsid w:val="00200A62"/>
    <w:rsid w:val="00203740"/>
    <w:rsid w:val="0020566F"/>
    <w:rsid w:val="0021115E"/>
    <w:rsid w:val="00211B87"/>
    <w:rsid w:val="00211CA7"/>
    <w:rsid w:val="00212CF7"/>
    <w:rsid w:val="002138EA"/>
    <w:rsid w:val="00213F84"/>
    <w:rsid w:val="0021405C"/>
    <w:rsid w:val="00214061"/>
    <w:rsid w:val="00214FBD"/>
    <w:rsid w:val="00216809"/>
    <w:rsid w:val="00222897"/>
    <w:rsid w:val="00222B0C"/>
    <w:rsid w:val="00225F9D"/>
    <w:rsid w:val="002332AF"/>
    <w:rsid w:val="00233BED"/>
    <w:rsid w:val="00233F90"/>
    <w:rsid w:val="00235394"/>
    <w:rsid w:val="00235577"/>
    <w:rsid w:val="00236729"/>
    <w:rsid w:val="002371B2"/>
    <w:rsid w:val="002402A8"/>
    <w:rsid w:val="00241203"/>
    <w:rsid w:val="002435CA"/>
    <w:rsid w:val="0024396C"/>
    <w:rsid w:val="0024469F"/>
    <w:rsid w:val="00250B5B"/>
    <w:rsid w:val="00251BC1"/>
    <w:rsid w:val="00252DB8"/>
    <w:rsid w:val="002537BC"/>
    <w:rsid w:val="002539BA"/>
    <w:rsid w:val="00255C58"/>
    <w:rsid w:val="002564FE"/>
    <w:rsid w:val="002566A7"/>
    <w:rsid w:val="002573D7"/>
    <w:rsid w:val="00260EC7"/>
    <w:rsid w:val="00261539"/>
    <w:rsid w:val="0026179F"/>
    <w:rsid w:val="00263B01"/>
    <w:rsid w:val="002666AE"/>
    <w:rsid w:val="002720F7"/>
    <w:rsid w:val="00274115"/>
    <w:rsid w:val="00274E1A"/>
    <w:rsid w:val="00276A45"/>
    <w:rsid w:val="002775B1"/>
    <w:rsid w:val="002775B9"/>
    <w:rsid w:val="00280211"/>
    <w:rsid w:val="002811C4"/>
    <w:rsid w:val="00282213"/>
    <w:rsid w:val="00284016"/>
    <w:rsid w:val="00284F44"/>
    <w:rsid w:val="00285549"/>
    <w:rsid w:val="002858BF"/>
    <w:rsid w:val="0028672D"/>
    <w:rsid w:val="00287C85"/>
    <w:rsid w:val="002921D7"/>
    <w:rsid w:val="00292DB9"/>
    <w:rsid w:val="002939AF"/>
    <w:rsid w:val="00293ACF"/>
    <w:rsid w:val="00293E33"/>
    <w:rsid w:val="00294491"/>
    <w:rsid w:val="00294BDE"/>
    <w:rsid w:val="00295277"/>
    <w:rsid w:val="002A0CED"/>
    <w:rsid w:val="002A4CD0"/>
    <w:rsid w:val="002A6920"/>
    <w:rsid w:val="002A7DA6"/>
    <w:rsid w:val="002B2151"/>
    <w:rsid w:val="002B42AB"/>
    <w:rsid w:val="002B516C"/>
    <w:rsid w:val="002B5E1D"/>
    <w:rsid w:val="002B60C1"/>
    <w:rsid w:val="002B628F"/>
    <w:rsid w:val="002B7266"/>
    <w:rsid w:val="002C2588"/>
    <w:rsid w:val="002C2971"/>
    <w:rsid w:val="002C4B52"/>
    <w:rsid w:val="002D03E5"/>
    <w:rsid w:val="002D06BD"/>
    <w:rsid w:val="002D127E"/>
    <w:rsid w:val="002D1C82"/>
    <w:rsid w:val="002D2B28"/>
    <w:rsid w:val="002D2FA0"/>
    <w:rsid w:val="002D36EB"/>
    <w:rsid w:val="002D3A6E"/>
    <w:rsid w:val="002D6BDF"/>
    <w:rsid w:val="002E0E72"/>
    <w:rsid w:val="002E2CE9"/>
    <w:rsid w:val="002E3A2D"/>
    <w:rsid w:val="002E3BF7"/>
    <w:rsid w:val="002E403E"/>
    <w:rsid w:val="002E4C74"/>
    <w:rsid w:val="002E5836"/>
    <w:rsid w:val="002E6944"/>
    <w:rsid w:val="002F158C"/>
    <w:rsid w:val="002F1805"/>
    <w:rsid w:val="002F28CF"/>
    <w:rsid w:val="002F4093"/>
    <w:rsid w:val="002F5636"/>
    <w:rsid w:val="002F649C"/>
    <w:rsid w:val="002F6EA4"/>
    <w:rsid w:val="00300618"/>
    <w:rsid w:val="003010F4"/>
    <w:rsid w:val="003022A5"/>
    <w:rsid w:val="00305237"/>
    <w:rsid w:val="00307E51"/>
    <w:rsid w:val="00311363"/>
    <w:rsid w:val="003138DB"/>
    <w:rsid w:val="0031439B"/>
    <w:rsid w:val="00315867"/>
    <w:rsid w:val="003176EB"/>
    <w:rsid w:val="00317975"/>
    <w:rsid w:val="00320A86"/>
    <w:rsid w:val="00321150"/>
    <w:rsid w:val="003227DF"/>
    <w:rsid w:val="003247E3"/>
    <w:rsid w:val="00325CA6"/>
    <w:rsid w:val="003260D7"/>
    <w:rsid w:val="003265E1"/>
    <w:rsid w:val="00326689"/>
    <w:rsid w:val="00331049"/>
    <w:rsid w:val="00332B65"/>
    <w:rsid w:val="00335FFC"/>
    <w:rsid w:val="00336697"/>
    <w:rsid w:val="00336FB2"/>
    <w:rsid w:val="003418CB"/>
    <w:rsid w:val="0034382F"/>
    <w:rsid w:val="00344949"/>
    <w:rsid w:val="003474BE"/>
    <w:rsid w:val="00351CB7"/>
    <w:rsid w:val="00355873"/>
    <w:rsid w:val="0035660F"/>
    <w:rsid w:val="0035777F"/>
    <w:rsid w:val="003628B9"/>
    <w:rsid w:val="00362D8F"/>
    <w:rsid w:val="00364D40"/>
    <w:rsid w:val="00366A73"/>
    <w:rsid w:val="00367724"/>
    <w:rsid w:val="00367B4A"/>
    <w:rsid w:val="003710BA"/>
    <w:rsid w:val="003724B0"/>
    <w:rsid w:val="0037600E"/>
    <w:rsid w:val="003770F6"/>
    <w:rsid w:val="00377308"/>
    <w:rsid w:val="00383E37"/>
    <w:rsid w:val="00384DFC"/>
    <w:rsid w:val="00385015"/>
    <w:rsid w:val="00385B28"/>
    <w:rsid w:val="003923DB"/>
    <w:rsid w:val="00393042"/>
    <w:rsid w:val="00394988"/>
    <w:rsid w:val="00394AD5"/>
    <w:rsid w:val="003955E8"/>
    <w:rsid w:val="0039642D"/>
    <w:rsid w:val="003A0F13"/>
    <w:rsid w:val="003A2E40"/>
    <w:rsid w:val="003A3153"/>
    <w:rsid w:val="003B0158"/>
    <w:rsid w:val="003B27A9"/>
    <w:rsid w:val="003B37E2"/>
    <w:rsid w:val="003B40B6"/>
    <w:rsid w:val="003B56DB"/>
    <w:rsid w:val="003B73DE"/>
    <w:rsid w:val="003B755E"/>
    <w:rsid w:val="003C228E"/>
    <w:rsid w:val="003C3E65"/>
    <w:rsid w:val="003C51E7"/>
    <w:rsid w:val="003C559D"/>
    <w:rsid w:val="003C6893"/>
    <w:rsid w:val="003C6DE2"/>
    <w:rsid w:val="003C77E3"/>
    <w:rsid w:val="003D1EFD"/>
    <w:rsid w:val="003D28BF"/>
    <w:rsid w:val="003D3C95"/>
    <w:rsid w:val="003D3CEF"/>
    <w:rsid w:val="003D4215"/>
    <w:rsid w:val="003D4C47"/>
    <w:rsid w:val="003D7719"/>
    <w:rsid w:val="003E10FB"/>
    <w:rsid w:val="003E2FD1"/>
    <w:rsid w:val="003E40EE"/>
    <w:rsid w:val="003E59F6"/>
    <w:rsid w:val="003E5C79"/>
    <w:rsid w:val="003E71C7"/>
    <w:rsid w:val="003E7213"/>
    <w:rsid w:val="003F0551"/>
    <w:rsid w:val="003F1C1B"/>
    <w:rsid w:val="003F224E"/>
    <w:rsid w:val="003F2B3D"/>
    <w:rsid w:val="003F3A2F"/>
    <w:rsid w:val="003F4EDB"/>
    <w:rsid w:val="003F6A36"/>
    <w:rsid w:val="00401144"/>
    <w:rsid w:val="00404831"/>
    <w:rsid w:val="004048E8"/>
    <w:rsid w:val="004060E9"/>
    <w:rsid w:val="00406ED4"/>
    <w:rsid w:val="00407661"/>
    <w:rsid w:val="00410314"/>
    <w:rsid w:val="004104E7"/>
    <w:rsid w:val="00412063"/>
    <w:rsid w:val="0041260C"/>
    <w:rsid w:val="00412EB1"/>
    <w:rsid w:val="00413DDE"/>
    <w:rsid w:val="00414118"/>
    <w:rsid w:val="00416084"/>
    <w:rsid w:val="004206C0"/>
    <w:rsid w:val="00424F8C"/>
    <w:rsid w:val="00425766"/>
    <w:rsid w:val="004260BD"/>
    <w:rsid w:val="004271BA"/>
    <w:rsid w:val="00430497"/>
    <w:rsid w:val="00430B73"/>
    <w:rsid w:val="00430EA5"/>
    <w:rsid w:val="004325A7"/>
    <w:rsid w:val="00434DC1"/>
    <w:rsid w:val="004350F4"/>
    <w:rsid w:val="00437DBE"/>
    <w:rsid w:val="004412A0"/>
    <w:rsid w:val="004418A5"/>
    <w:rsid w:val="00442337"/>
    <w:rsid w:val="004437A2"/>
    <w:rsid w:val="00445C36"/>
    <w:rsid w:val="00446408"/>
    <w:rsid w:val="00447F87"/>
    <w:rsid w:val="004507E9"/>
    <w:rsid w:val="00450F27"/>
    <w:rsid w:val="004510E5"/>
    <w:rsid w:val="004521A0"/>
    <w:rsid w:val="00455F35"/>
    <w:rsid w:val="00456A75"/>
    <w:rsid w:val="00461E39"/>
    <w:rsid w:val="00462D3A"/>
    <w:rsid w:val="00463521"/>
    <w:rsid w:val="004637FE"/>
    <w:rsid w:val="004655C1"/>
    <w:rsid w:val="00471125"/>
    <w:rsid w:val="00474073"/>
    <w:rsid w:val="0047437A"/>
    <w:rsid w:val="00475B0F"/>
    <w:rsid w:val="004777B4"/>
    <w:rsid w:val="00480E42"/>
    <w:rsid w:val="00484C5D"/>
    <w:rsid w:val="00484DD9"/>
    <w:rsid w:val="0048543E"/>
    <w:rsid w:val="004857FF"/>
    <w:rsid w:val="004868C1"/>
    <w:rsid w:val="00486D64"/>
    <w:rsid w:val="0048750F"/>
    <w:rsid w:val="004903E3"/>
    <w:rsid w:val="004915E3"/>
    <w:rsid w:val="00492697"/>
    <w:rsid w:val="00492C50"/>
    <w:rsid w:val="00493AFB"/>
    <w:rsid w:val="00495B55"/>
    <w:rsid w:val="004A11FB"/>
    <w:rsid w:val="004A495F"/>
    <w:rsid w:val="004A7544"/>
    <w:rsid w:val="004A755F"/>
    <w:rsid w:val="004B0CDC"/>
    <w:rsid w:val="004B1D33"/>
    <w:rsid w:val="004B4489"/>
    <w:rsid w:val="004B4E6C"/>
    <w:rsid w:val="004B6B0F"/>
    <w:rsid w:val="004B713B"/>
    <w:rsid w:val="004C001D"/>
    <w:rsid w:val="004C54E5"/>
    <w:rsid w:val="004C5E98"/>
    <w:rsid w:val="004C7DC8"/>
    <w:rsid w:val="004D0ED4"/>
    <w:rsid w:val="004D21B0"/>
    <w:rsid w:val="004D36AB"/>
    <w:rsid w:val="004D4405"/>
    <w:rsid w:val="004D737D"/>
    <w:rsid w:val="004E2659"/>
    <w:rsid w:val="004E39EE"/>
    <w:rsid w:val="004E46D5"/>
    <w:rsid w:val="004E475C"/>
    <w:rsid w:val="004E5253"/>
    <w:rsid w:val="004E56E0"/>
    <w:rsid w:val="004E5773"/>
    <w:rsid w:val="004E6FF5"/>
    <w:rsid w:val="004E7329"/>
    <w:rsid w:val="004F273E"/>
    <w:rsid w:val="004F2CB0"/>
    <w:rsid w:val="004F6A75"/>
    <w:rsid w:val="005017F7"/>
    <w:rsid w:val="00501FA7"/>
    <w:rsid w:val="005034DC"/>
    <w:rsid w:val="00503CAA"/>
    <w:rsid w:val="00504127"/>
    <w:rsid w:val="00505BFA"/>
    <w:rsid w:val="00506580"/>
    <w:rsid w:val="005071B4"/>
    <w:rsid w:val="00507687"/>
    <w:rsid w:val="005117A9"/>
    <w:rsid w:val="00511F57"/>
    <w:rsid w:val="00515CBE"/>
    <w:rsid w:val="00515E2B"/>
    <w:rsid w:val="005178F2"/>
    <w:rsid w:val="0052099F"/>
    <w:rsid w:val="00521F1A"/>
    <w:rsid w:val="00522A7E"/>
    <w:rsid w:val="00522F20"/>
    <w:rsid w:val="0052489D"/>
    <w:rsid w:val="005269CF"/>
    <w:rsid w:val="005308DB"/>
    <w:rsid w:val="00530A2E"/>
    <w:rsid w:val="00530FBE"/>
    <w:rsid w:val="00533159"/>
    <w:rsid w:val="005339DB"/>
    <w:rsid w:val="00534C89"/>
    <w:rsid w:val="00535569"/>
    <w:rsid w:val="00535FD4"/>
    <w:rsid w:val="00537C6C"/>
    <w:rsid w:val="00541573"/>
    <w:rsid w:val="0054348A"/>
    <w:rsid w:val="0054502F"/>
    <w:rsid w:val="00545669"/>
    <w:rsid w:val="00545AD4"/>
    <w:rsid w:val="00547387"/>
    <w:rsid w:val="005508EF"/>
    <w:rsid w:val="005518C4"/>
    <w:rsid w:val="00552EE7"/>
    <w:rsid w:val="005536FD"/>
    <w:rsid w:val="00555A8A"/>
    <w:rsid w:val="0056253C"/>
    <w:rsid w:val="00562F02"/>
    <w:rsid w:val="0056343E"/>
    <w:rsid w:val="00564219"/>
    <w:rsid w:val="0056453C"/>
    <w:rsid w:val="00566373"/>
    <w:rsid w:val="00566CB4"/>
    <w:rsid w:val="00571777"/>
    <w:rsid w:val="00573F5F"/>
    <w:rsid w:val="00580A7D"/>
    <w:rsid w:val="00580FF5"/>
    <w:rsid w:val="00581C33"/>
    <w:rsid w:val="00583E98"/>
    <w:rsid w:val="0058519C"/>
    <w:rsid w:val="00590F7C"/>
    <w:rsid w:val="0059149A"/>
    <w:rsid w:val="005929CD"/>
    <w:rsid w:val="005956EE"/>
    <w:rsid w:val="005A083E"/>
    <w:rsid w:val="005A228A"/>
    <w:rsid w:val="005A596F"/>
    <w:rsid w:val="005B1DD3"/>
    <w:rsid w:val="005B4802"/>
    <w:rsid w:val="005C19DA"/>
    <w:rsid w:val="005C1EA6"/>
    <w:rsid w:val="005C773A"/>
    <w:rsid w:val="005D0B99"/>
    <w:rsid w:val="005D308E"/>
    <w:rsid w:val="005D3A48"/>
    <w:rsid w:val="005D5FD8"/>
    <w:rsid w:val="005D7AF8"/>
    <w:rsid w:val="005E1269"/>
    <w:rsid w:val="005E1365"/>
    <w:rsid w:val="005E17BF"/>
    <w:rsid w:val="005E366A"/>
    <w:rsid w:val="005E37F4"/>
    <w:rsid w:val="005F1487"/>
    <w:rsid w:val="005F20FA"/>
    <w:rsid w:val="005F2145"/>
    <w:rsid w:val="005F2A19"/>
    <w:rsid w:val="005F7CF9"/>
    <w:rsid w:val="006016E1"/>
    <w:rsid w:val="00602D27"/>
    <w:rsid w:val="00603A89"/>
    <w:rsid w:val="0060617E"/>
    <w:rsid w:val="0060647B"/>
    <w:rsid w:val="00606705"/>
    <w:rsid w:val="006125C2"/>
    <w:rsid w:val="006144A1"/>
    <w:rsid w:val="00615024"/>
    <w:rsid w:val="00615EBB"/>
    <w:rsid w:val="00615F83"/>
    <w:rsid w:val="00616096"/>
    <w:rsid w:val="006160A2"/>
    <w:rsid w:val="00620E23"/>
    <w:rsid w:val="006222F6"/>
    <w:rsid w:val="00624DE1"/>
    <w:rsid w:val="00630187"/>
    <w:rsid w:val="006302AA"/>
    <w:rsid w:val="00631090"/>
    <w:rsid w:val="006334F8"/>
    <w:rsid w:val="00634D04"/>
    <w:rsid w:val="006363BD"/>
    <w:rsid w:val="00636654"/>
    <w:rsid w:val="00636FF2"/>
    <w:rsid w:val="006378F9"/>
    <w:rsid w:val="006403C8"/>
    <w:rsid w:val="006405CC"/>
    <w:rsid w:val="006412DC"/>
    <w:rsid w:val="0064139C"/>
    <w:rsid w:val="00641C48"/>
    <w:rsid w:val="00642BC6"/>
    <w:rsid w:val="00644790"/>
    <w:rsid w:val="006460A9"/>
    <w:rsid w:val="006501AF"/>
    <w:rsid w:val="00650DDE"/>
    <w:rsid w:val="00650EFF"/>
    <w:rsid w:val="00652615"/>
    <w:rsid w:val="00653A82"/>
    <w:rsid w:val="0065400E"/>
    <w:rsid w:val="0065505B"/>
    <w:rsid w:val="00655FB1"/>
    <w:rsid w:val="00657CE2"/>
    <w:rsid w:val="006642EE"/>
    <w:rsid w:val="0066472D"/>
    <w:rsid w:val="006670AC"/>
    <w:rsid w:val="00667FD1"/>
    <w:rsid w:val="00672307"/>
    <w:rsid w:val="00674F58"/>
    <w:rsid w:val="006808C6"/>
    <w:rsid w:val="0068130D"/>
    <w:rsid w:val="00681DC6"/>
    <w:rsid w:val="0068207A"/>
    <w:rsid w:val="00682668"/>
    <w:rsid w:val="0068405D"/>
    <w:rsid w:val="0068412D"/>
    <w:rsid w:val="00687DD7"/>
    <w:rsid w:val="00692897"/>
    <w:rsid w:val="00692A68"/>
    <w:rsid w:val="00692EB5"/>
    <w:rsid w:val="00695014"/>
    <w:rsid w:val="006952F2"/>
    <w:rsid w:val="00695CCF"/>
    <w:rsid w:val="00695D85"/>
    <w:rsid w:val="006A08C4"/>
    <w:rsid w:val="006A1089"/>
    <w:rsid w:val="006A23BC"/>
    <w:rsid w:val="006A30A2"/>
    <w:rsid w:val="006A5A92"/>
    <w:rsid w:val="006A67DA"/>
    <w:rsid w:val="006A6D23"/>
    <w:rsid w:val="006B0A3A"/>
    <w:rsid w:val="006B1A2B"/>
    <w:rsid w:val="006B25DE"/>
    <w:rsid w:val="006B2A0E"/>
    <w:rsid w:val="006B407D"/>
    <w:rsid w:val="006B56FD"/>
    <w:rsid w:val="006C0426"/>
    <w:rsid w:val="006C0C86"/>
    <w:rsid w:val="006C1C3B"/>
    <w:rsid w:val="006C38B6"/>
    <w:rsid w:val="006C4E43"/>
    <w:rsid w:val="006C51BA"/>
    <w:rsid w:val="006C643E"/>
    <w:rsid w:val="006C64B6"/>
    <w:rsid w:val="006C6B2C"/>
    <w:rsid w:val="006D2932"/>
    <w:rsid w:val="006D3671"/>
    <w:rsid w:val="006D4176"/>
    <w:rsid w:val="006E069B"/>
    <w:rsid w:val="006E0A73"/>
    <w:rsid w:val="006E0FEE"/>
    <w:rsid w:val="006E1F42"/>
    <w:rsid w:val="006E3276"/>
    <w:rsid w:val="006E3359"/>
    <w:rsid w:val="006E5DD3"/>
    <w:rsid w:val="006E6C11"/>
    <w:rsid w:val="006F5BF2"/>
    <w:rsid w:val="006F689E"/>
    <w:rsid w:val="006F7C0C"/>
    <w:rsid w:val="00700755"/>
    <w:rsid w:val="0070545B"/>
    <w:rsid w:val="0070646B"/>
    <w:rsid w:val="0071007B"/>
    <w:rsid w:val="00712C00"/>
    <w:rsid w:val="007130A2"/>
    <w:rsid w:val="0071313C"/>
    <w:rsid w:val="00715146"/>
    <w:rsid w:val="00715463"/>
    <w:rsid w:val="0072326B"/>
    <w:rsid w:val="007232B4"/>
    <w:rsid w:val="007239D6"/>
    <w:rsid w:val="007275A5"/>
    <w:rsid w:val="00730655"/>
    <w:rsid w:val="00731547"/>
    <w:rsid w:val="00731D77"/>
    <w:rsid w:val="00732360"/>
    <w:rsid w:val="007331A7"/>
    <w:rsid w:val="0073390A"/>
    <w:rsid w:val="00734DBD"/>
    <w:rsid w:val="00734E64"/>
    <w:rsid w:val="00736B37"/>
    <w:rsid w:val="00740A35"/>
    <w:rsid w:val="00740C88"/>
    <w:rsid w:val="00740EDE"/>
    <w:rsid w:val="00743315"/>
    <w:rsid w:val="00743DE7"/>
    <w:rsid w:val="0074475B"/>
    <w:rsid w:val="00744EA5"/>
    <w:rsid w:val="007520B4"/>
    <w:rsid w:val="00755F22"/>
    <w:rsid w:val="0075777C"/>
    <w:rsid w:val="00761C0C"/>
    <w:rsid w:val="007655D5"/>
    <w:rsid w:val="00765F5A"/>
    <w:rsid w:val="00771AC3"/>
    <w:rsid w:val="00771CDE"/>
    <w:rsid w:val="00775FBF"/>
    <w:rsid w:val="007763C1"/>
    <w:rsid w:val="00777CFF"/>
    <w:rsid w:val="00777E82"/>
    <w:rsid w:val="00781192"/>
    <w:rsid w:val="00781359"/>
    <w:rsid w:val="0078203C"/>
    <w:rsid w:val="00783072"/>
    <w:rsid w:val="00784C45"/>
    <w:rsid w:val="00786921"/>
    <w:rsid w:val="00786D5A"/>
    <w:rsid w:val="007875ED"/>
    <w:rsid w:val="00790E0B"/>
    <w:rsid w:val="007910C3"/>
    <w:rsid w:val="007957E7"/>
    <w:rsid w:val="00796DC8"/>
    <w:rsid w:val="007A1CDA"/>
    <w:rsid w:val="007A1EAA"/>
    <w:rsid w:val="007A23B4"/>
    <w:rsid w:val="007A4F94"/>
    <w:rsid w:val="007A7888"/>
    <w:rsid w:val="007A79FD"/>
    <w:rsid w:val="007B0B9D"/>
    <w:rsid w:val="007B26E3"/>
    <w:rsid w:val="007B3CDE"/>
    <w:rsid w:val="007B5A43"/>
    <w:rsid w:val="007B617B"/>
    <w:rsid w:val="007B709B"/>
    <w:rsid w:val="007C1343"/>
    <w:rsid w:val="007C5EF1"/>
    <w:rsid w:val="007C6BD8"/>
    <w:rsid w:val="007C7BF5"/>
    <w:rsid w:val="007D075B"/>
    <w:rsid w:val="007D19B7"/>
    <w:rsid w:val="007D1B97"/>
    <w:rsid w:val="007D2403"/>
    <w:rsid w:val="007D3CAC"/>
    <w:rsid w:val="007D4B51"/>
    <w:rsid w:val="007D523F"/>
    <w:rsid w:val="007D6401"/>
    <w:rsid w:val="007D6609"/>
    <w:rsid w:val="007D75E5"/>
    <w:rsid w:val="007D773E"/>
    <w:rsid w:val="007D7BDB"/>
    <w:rsid w:val="007D7D5F"/>
    <w:rsid w:val="007E066E"/>
    <w:rsid w:val="007E1356"/>
    <w:rsid w:val="007E20FC"/>
    <w:rsid w:val="007E3B54"/>
    <w:rsid w:val="007E7062"/>
    <w:rsid w:val="007F0E1E"/>
    <w:rsid w:val="007F1D3E"/>
    <w:rsid w:val="007F29A7"/>
    <w:rsid w:val="007F4FB4"/>
    <w:rsid w:val="007F540E"/>
    <w:rsid w:val="007F5617"/>
    <w:rsid w:val="008004B4"/>
    <w:rsid w:val="00804256"/>
    <w:rsid w:val="00804AEC"/>
    <w:rsid w:val="00805BE8"/>
    <w:rsid w:val="00805BF6"/>
    <w:rsid w:val="00806D25"/>
    <w:rsid w:val="00812329"/>
    <w:rsid w:val="008151BD"/>
    <w:rsid w:val="00816078"/>
    <w:rsid w:val="008177E3"/>
    <w:rsid w:val="00820E37"/>
    <w:rsid w:val="008239A4"/>
    <w:rsid w:val="00823AA9"/>
    <w:rsid w:val="008255B9"/>
    <w:rsid w:val="00825CD8"/>
    <w:rsid w:val="00827324"/>
    <w:rsid w:val="0082774F"/>
    <w:rsid w:val="00832118"/>
    <w:rsid w:val="00837458"/>
    <w:rsid w:val="00837AAE"/>
    <w:rsid w:val="00837B7D"/>
    <w:rsid w:val="00837C45"/>
    <w:rsid w:val="0084104C"/>
    <w:rsid w:val="008429AD"/>
    <w:rsid w:val="008429DB"/>
    <w:rsid w:val="008433BD"/>
    <w:rsid w:val="008473C1"/>
    <w:rsid w:val="0085077E"/>
    <w:rsid w:val="00850C75"/>
    <w:rsid w:val="00850E39"/>
    <w:rsid w:val="008510BA"/>
    <w:rsid w:val="0085477A"/>
    <w:rsid w:val="00855107"/>
    <w:rsid w:val="00855173"/>
    <w:rsid w:val="008557D9"/>
    <w:rsid w:val="00855BF7"/>
    <w:rsid w:val="00856214"/>
    <w:rsid w:val="00856A30"/>
    <w:rsid w:val="00861E58"/>
    <w:rsid w:val="00862089"/>
    <w:rsid w:val="00863160"/>
    <w:rsid w:val="00863FB3"/>
    <w:rsid w:val="00865E42"/>
    <w:rsid w:val="00866D5B"/>
    <w:rsid w:val="00866FF5"/>
    <w:rsid w:val="00867393"/>
    <w:rsid w:val="008705E6"/>
    <w:rsid w:val="00871CFE"/>
    <w:rsid w:val="00872931"/>
    <w:rsid w:val="0087332D"/>
    <w:rsid w:val="00873E1F"/>
    <w:rsid w:val="00874C16"/>
    <w:rsid w:val="00880E54"/>
    <w:rsid w:val="00881557"/>
    <w:rsid w:val="0088383D"/>
    <w:rsid w:val="00883CF9"/>
    <w:rsid w:val="00886942"/>
    <w:rsid w:val="00886D1F"/>
    <w:rsid w:val="008909CF"/>
    <w:rsid w:val="00891EE1"/>
    <w:rsid w:val="00892446"/>
    <w:rsid w:val="0089323A"/>
    <w:rsid w:val="00893987"/>
    <w:rsid w:val="00894009"/>
    <w:rsid w:val="008963EF"/>
    <w:rsid w:val="0089688E"/>
    <w:rsid w:val="00896E08"/>
    <w:rsid w:val="00897B28"/>
    <w:rsid w:val="00897E3D"/>
    <w:rsid w:val="008A1FBE"/>
    <w:rsid w:val="008B183B"/>
    <w:rsid w:val="008B3194"/>
    <w:rsid w:val="008B3574"/>
    <w:rsid w:val="008B4B4D"/>
    <w:rsid w:val="008B5685"/>
    <w:rsid w:val="008B5A29"/>
    <w:rsid w:val="008B5AE7"/>
    <w:rsid w:val="008B62E4"/>
    <w:rsid w:val="008B6545"/>
    <w:rsid w:val="008C0767"/>
    <w:rsid w:val="008C0FCE"/>
    <w:rsid w:val="008C3321"/>
    <w:rsid w:val="008C5B28"/>
    <w:rsid w:val="008C60E9"/>
    <w:rsid w:val="008C7A27"/>
    <w:rsid w:val="008D1B7C"/>
    <w:rsid w:val="008D2216"/>
    <w:rsid w:val="008D5ABD"/>
    <w:rsid w:val="008D6657"/>
    <w:rsid w:val="008E0A77"/>
    <w:rsid w:val="008E1F60"/>
    <w:rsid w:val="008E2710"/>
    <w:rsid w:val="008E307E"/>
    <w:rsid w:val="008E3A41"/>
    <w:rsid w:val="008E4AD3"/>
    <w:rsid w:val="008E6318"/>
    <w:rsid w:val="008E74F6"/>
    <w:rsid w:val="008E7B54"/>
    <w:rsid w:val="008F0B2F"/>
    <w:rsid w:val="008F4837"/>
    <w:rsid w:val="008F4DD1"/>
    <w:rsid w:val="008F5BAE"/>
    <w:rsid w:val="008F6056"/>
    <w:rsid w:val="0090004B"/>
    <w:rsid w:val="009013AB"/>
    <w:rsid w:val="00902196"/>
    <w:rsid w:val="00902438"/>
    <w:rsid w:val="00902C07"/>
    <w:rsid w:val="00904729"/>
    <w:rsid w:val="00904F8B"/>
    <w:rsid w:val="00905804"/>
    <w:rsid w:val="009101E2"/>
    <w:rsid w:val="00915D73"/>
    <w:rsid w:val="00916077"/>
    <w:rsid w:val="00916C9F"/>
    <w:rsid w:val="009170A2"/>
    <w:rsid w:val="009208A6"/>
    <w:rsid w:val="009210C2"/>
    <w:rsid w:val="00924148"/>
    <w:rsid w:val="00924514"/>
    <w:rsid w:val="00926B1C"/>
    <w:rsid w:val="00926B93"/>
    <w:rsid w:val="00927316"/>
    <w:rsid w:val="00931127"/>
    <w:rsid w:val="0093133D"/>
    <w:rsid w:val="0093276D"/>
    <w:rsid w:val="00933C74"/>
    <w:rsid w:val="00933D12"/>
    <w:rsid w:val="00937065"/>
    <w:rsid w:val="00940285"/>
    <w:rsid w:val="009415B0"/>
    <w:rsid w:val="00941F37"/>
    <w:rsid w:val="009435C1"/>
    <w:rsid w:val="00947E7E"/>
    <w:rsid w:val="0095139A"/>
    <w:rsid w:val="00953811"/>
    <w:rsid w:val="00953E16"/>
    <w:rsid w:val="009542AC"/>
    <w:rsid w:val="0095492F"/>
    <w:rsid w:val="009606D1"/>
    <w:rsid w:val="00961BB2"/>
    <w:rsid w:val="00962108"/>
    <w:rsid w:val="00962CB7"/>
    <w:rsid w:val="009638D6"/>
    <w:rsid w:val="00965DD1"/>
    <w:rsid w:val="00966313"/>
    <w:rsid w:val="00967443"/>
    <w:rsid w:val="00967C92"/>
    <w:rsid w:val="00973372"/>
    <w:rsid w:val="009736BC"/>
    <w:rsid w:val="0097408E"/>
    <w:rsid w:val="00974BB2"/>
    <w:rsid w:val="00974E10"/>
    <w:rsid w:val="00974FA7"/>
    <w:rsid w:val="009756E5"/>
    <w:rsid w:val="009775CD"/>
    <w:rsid w:val="00977A8C"/>
    <w:rsid w:val="00983910"/>
    <w:rsid w:val="00992A62"/>
    <w:rsid w:val="009932AC"/>
    <w:rsid w:val="00994276"/>
    <w:rsid w:val="00994351"/>
    <w:rsid w:val="00996A8F"/>
    <w:rsid w:val="009A171C"/>
    <w:rsid w:val="009A1DBF"/>
    <w:rsid w:val="009A68E6"/>
    <w:rsid w:val="009A7056"/>
    <w:rsid w:val="009A7598"/>
    <w:rsid w:val="009B02E3"/>
    <w:rsid w:val="009B11DA"/>
    <w:rsid w:val="009B1DF8"/>
    <w:rsid w:val="009B1FCC"/>
    <w:rsid w:val="009B2DDD"/>
    <w:rsid w:val="009B2EBE"/>
    <w:rsid w:val="009B3D20"/>
    <w:rsid w:val="009B40F2"/>
    <w:rsid w:val="009B4E65"/>
    <w:rsid w:val="009B5418"/>
    <w:rsid w:val="009B66C6"/>
    <w:rsid w:val="009B7CFD"/>
    <w:rsid w:val="009C0727"/>
    <w:rsid w:val="009C181A"/>
    <w:rsid w:val="009C1D0C"/>
    <w:rsid w:val="009C2644"/>
    <w:rsid w:val="009C3C80"/>
    <w:rsid w:val="009C492F"/>
    <w:rsid w:val="009C4CFB"/>
    <w:rsid w:val="009C5403"/>
    <w:rsid w:val="009C71D8"/>
    <w:rsid w:val="009D023B"/>
    <w:rsid w:val="009D2FF2"/>
    <w:rsid w:val="009D3226"/>
    <w:rsid w:val="009D3385"/>
    <w:rsid w:val="009D793C"/>
    <w:rsid w:val="009E16A9"/>
    <w:rsid w:val="009E199B"/>
    <w:rsid w:val="009E375F"/>
    <w:rsid w:val="009E39D4"/>
    <w:rsid w:val="009E433B"/>
    <w:rsid w:val="009E5401"/>
    <w:rsid w:val="009F2CCC"/>
    <w:rsid w:val="009F5840"/>
    <w:rsid w:val="009F68F4"/>
    <w:rsid w:val="009F7294"/>
    <w:rsid w:val="009F73B4"/>
    <w:rsid w:val="00A01D2B"/>
    <w:rsid w:val="00A0417A"/>
    <w:rsid w:val="00A04385"/>
    <w:rsid w:val="00A0758F"/>
    <w:rsid w:val="00A10947"/>
    <w:rsid w:val="00A10FBC"/>
    <w:rsid w:val="00A11273"/>
    <w:rsid w:val="00A1295B"/>
    <w:rsid w:val="00A1337E"/>
    <w:rsid w:val="00A1570A"/>
    <w:rsid w:val="00A173A9"/>
    <w:rsid w:val="00A211B4"/>
    <w:rsid w:val="00A238C6"/>
    <w:rsid w:val="00A24672"/>
    <w:rsid w:val="00A2573D"/>
    <w:rsid w:val="00A25FD2"/>
    <w:rsid w:val="00A27602"/>
    <w:rsid w:val="00A33DDF"/>
    <w:rsid w:val="00A34547"/>
    <w:rsid w:val="00A34601"/>
    <w:rsid w:val="00A34E60"/>
    <w:rsid w:val="00A355A9"/>
    <w:rsid w:val="00A35601"/>
    <w:rsid w:val="00A36769"/>
    <w:rsid w:val="00A376B7"/>
    <w:rsid w:val="00A41A77"/>
    <w:rsid w:val="00A41BF5"/>
    <w:rsid w:val="00A446E3"/>
    <w:rsid w:val="00A44778"/>
    <w:rsid w:val="00A469E7"/>
    <w:rsid w:val="00A51548"/>
    <w:rsid w:val="00A51BB0"/>
    <w:rsid w:val="00A51C09"/>
    <w:rsid w:val="00A5200A"/>
    <w:rsid w:val="00A5305F"/>
    <w:rsid w:val="00A55BAB"/>
    <w:rsid w:val="00A56253"/>
    <w:rsid w:val="00A604A4"/>
    <w:rsid w:val="00A61B7D"/>
    <w:rsid w:val="00A61E7E"/>
    <w:rsid w:val="00A63D6B"/>
    <w:rsid w:val="00A6605B"/>
    <w:rsid w:val="00A66ADC"/>
    <w:rsid w:val="00A670CE"/>
    <w:rsid w:val="00A7147D"/>
    <w:rsid w:val="00A715B5"/>
    <w:rsid w:val="00A73007"/>
    <w:rsid w:val="00A73855"/>
    <w:rsid w:val="00A7752A"/>
    <w:rsid w:val="00A80578"/>
    <w:rsid w:val="00A808D2"/>
    <w:rsid w:val="00A80E16"/>
    <w:rsid w:val="00A81B15"/>
    <w:rsid w:val="00A837FF"/>
    <w:rsid w:val="00A838A2"/>
    <w:rsid w:val="00A84DC8"/>
    <w:rsid w:val="00A85DBC"/>
    <w:rsid w:val="00A86E83"/>
    <w:rsid w:val="00A86F23"/>
    <w:rsid w:val="00A87FEB"/>
    <w:rsid w:val="00A900FE"/>
    <w:rsid w:val="00A927AD"/>
    <w:rsid w:val="00A92914"/>
    <w:rsid w:val="00A93F9F"/>
    <w:rsid w:val="00A9420E"/>
    <w:rsid w:val="00A97648"/>
    <w:rsid w:val="00A97CAF"/>
    <w:rsid w:val="00AA0CE9"/>
    <w:rsid w:val="00AA1879"/>
    <w:rsid w:val="00AA1CFD"/>
    <w:rsid w:val="00AA2239"/>
    <w:rsid w:val="00AA33D2"/>
    <w:rsid w:val="00AA51FF"/>
    <w:rsid w:val="00AA7160"/>
    <w:rsid w:val="00AB0C2C"/>
    <w:rsid w:val="00AB0C57"/>
    <w:rsid w:val="00AB0FF3"/>
    <w:rsid w:val="00AB1195"/>
    <w:rsid w:val="00AB32FF"/>
    <w:rsid w:val="00AB4182"/>
    <w:rsid w:val="00AB564D"/>
    <w:rsid w:val="00AB60C9"/>
    <w:rsid w:val="00AB78AD"/>
    <w:rsid w:val="00AC0092"/>
    <w:rsid w:val="00AC0B1C"/>
    <w:rsid w:val="00AC2262"/>
    <w:rsid w:val="00AC27DB"/>
    <w:rsid w:val="00AC3686"/>
    <w:rsid w:val="00AC5B43"/>
    <w:rsid w:val="00AC6D6B"/>
    <w:rsid w:val="00AC7D4D"/>
    <w:rsid w:val="00AD0835"/>
    <w:rsid w:val="00AD0D60"/>
    <w:rsid w:val="00AD7736"/>
    <w:rsid w:val="00AE10CE"/>
    <w:rsid w:val="00AE16FF"/>
    <w:rsid w:val="00AE1BE1"/>
    <w:rsid w:val="00AE25E9"/>
    <w:rsid w:val="00AE3EAD"/>
    <w:rsid w:val="00AE51FA"/>
    <w:rsid w:val="00AE70D4"/>
    <w:rsid w:val="00AE7868"/>
    <w:rsid w:val="00AF0407"/>
    <w:rsid w:val="00AF14D4"/>
    <w:rsid w:val="00AF1C60"/>
    <w:rsid w:val="00AF4267"/>
    <w:rsid w:val="00AF4D8B"/>
    <w:rsid w:val="00AF50E9"/>
    <w:rsid w:val="00AF55AE"/>
    <w:rsid w:val="00AF6989"/>
    <w:rsid w:val="00B028DF"/>
    <w:rsid w:val="00B038A9"/>
    <w:rsid w:val="00B04381"/>
    <w:rsid w:val="00B04513"/>
    <w:rsid w:val="00B067CA"/>
    <w:rsid w:val="00B12B26"/>
    <w:rsid w:val="00B1455A"/>
    <w:rsid w:val="00B153C9"/>
    <w:rsid w:val="00B163F8"/>
    <w:rsid w:val="00B2115A"/>
    <w:rsid w:val="00B22177"/>
    <w:rsid w:val="00B2472D"/>
    <w:rsid w:val="00B24CA0"/>
    <w:rsid w:val="00B2549F"/>
    <w:rsid w:val="00B26E3D"/>
    <w:rsid w:val="00B339C7"/>
    <w:rsid w:val="00B36FA6"/>
    <w:rsid w:val="00B3717C"/>
    <w:rsid w:val="00B4108D"/>
    <w:rsid w:val="00B464BF"/>
    <w:rsid w:val="00B46988"/>
    <w:rsid w:val="00B470AB"/>
    <w:rsid w:val="00B541B6"/>
    <w:rsid w:val="00B57265"/>
    <w:rsid w:val="00B6205B"/>
    <w:rsid w:val="00B633AE"/>
    <w:rsid w:val="00B65F3C"/>
    <w:rsid w:val="00B665D2"/>
    <w:rsid w:val="00B666F4"/>
    <w:rsid w:val="00B6737C"/>
    <w:rsid w:val="00B67E83"/>
    <w:rsid w:val="00B71413"/>
    <w:rsid w:val="00B7214D"/>
    <w:rsid w:val="00B73696"/>
    <w:rsid w:val="00B74372"/>
    <w:rsid w:val="00B75451"/>
    <w:rsid w:val="00B75525"/>
    <w:rsid w:val="00B75DD3"/>
    <w:rsid w:val="00B80283"/>
    <w:rsid w:val="00B8095F"/>
    <w:rsid w:val="00B80B0C"/>
    <w:rsid w:val="00B80B11"/>
    <w:rsid w:val="00B815D8"/>
    <w:rsid w:val="00B82C1B"/>
    <w:rsid w:val="00B82D00"/>
    <w:rsid w:val="00B831AE"/>
    <w:rsid w:val="00B8446C"/>
    <w:rsid w:val="00B874E9"/>
    <w:rsid w:val="00B87725"/>
    <w:rsid w:val="00B901F4"/>
    <w:rsid w:val="00B926A6"/>
    <w:rsid w:val="00B94371"/>
    <w:rsid w:val="00B97224"/>
    <w:rsid w:val="00BA0DAD"/>
    <w:rsid w:val="00BA1476"/>
    <w:rsid w:val="00BA259A"/>
    <w:rsid w:val="00BA259C"/>
    <w:rsid w:val="00BA29D3"/>
    <w:rsid w:val="00BA307F"/>
    <w:rsid w:val="00BA408F"/>
    <w:rsid w:val="00BA5280"/>
    <w:rsid w:val="00BA6047"/>
    <w:rsid w:val="00BA7D86"/>
    <w:rsid w:val="00BB14F1"/>
    <w:rsid w:val="00BB44C5"/>
    <w:rsid w:val="00BB4DCA"/>
    <w:rsid w:val="00BB572E"/>
    <w:rsid w:val="00BB74FD"/>
    <w:rsid w:val="00BB754E"/>
    <w:rsid w:val="00BC0E45"/>
    <w:rsid w:val="00BC1E71"/>
    <w:rsid w:val="00BC358D"/>
    <w:rsid w:val="00BC5982"/>
    <w:rsid w:val="00BC60BF"/>
    <w:rsid w:val="00BC6D68"/>
    <w:rsid w:val="00BD28BF"/>
    <w:rsid w:val="00BD520E"/>
    <w:rsid w:val="00BD6404"/>
    <w:rsid w:val="00BE0280"/>
    <w:rsid w:val="00BE3020"/>
    <w:rsid w:val="00BE3037"/>
    <w:rsid w:val="00BE33AE"/>
    <w:rsid w:val="00BE36CE"/>
    <w:rsid w:val="00BE42C0"/>
    <w:rsid w:val="00BE67B3"/>
    <w:rsid w:val="00BF046F"/>
    <w:rsid w:val="00BF0909"/>
    <w:rsid w:val="00BF2D03"/>
    <w:rsid w:val="00BF5BEC"/>
    <w:rsid w:val="00C00894"/>
    <w:rsid w:val="00C0194D"/>
    <w:rsid w:val="00C01D50"/>
    <w:rsid w:val="00C030E2"/>
    <w:rsid w:val="00C04387"/>
    <w:rsid w:val="00C056DC"/>
    <w:rsid w:val="00C06652"/>
    <w:rsid w:val="00C1329B"/>
    <w:rsid w:val="00C1572F"/>
    <w:rsid w:val="00C16F14"/>
    <w:rsid w:val="00C23B78"/>
    <w:rsid w:val="00C24C05"/>
    <w:rsid w:val="00C24D2F"/>
    <w:rsid w:val="00C26222"/>
    <w:rsid w:val="00C31283"/>
    <w:rsid w:val="00C32685"/>
    <w:rsid w:val="00C33C48"/>
    <w:rsid w:val="00C340E5"/>
    <w:rsid w:val="00C3469C"/>
    <w:rsid w:val="00C34C8E"/>
    <w:rsid w:val="00C35AA7"/>
    <w:rsid w:val="00C35FD5"/>
    <w:rsid w:val="00C369EE"/>
    <w:rsid w:val="00C37E00"/>
    <w:rsid w:val="00C43BA1"/>
    <w:rsid w:val="00C43DAB"/>
    <w:rsid w:val="00C43E34"/>
    <w:rsid w:val="00C45161"/>
    <w:rsid w:val="00C46510"/>
    <w:rsid w:val="00C4787F"/>
    <w:rsid w:val="00C47F08"/>
    <w:rsid w:val="00C50FA6"/>
    <w:rsid w:val="00C514A6"/>
    <w:rsid w:val="00C52D15"/>
    <w:rsid w:val="00C53063"/>
    <w:rsid w:val="00C56765"/>
    <w:rsid w:val="00C5713F"/>
    <w:rsid w:val="00C5739F"/>
    <w:rsid w:val="00C57CF0"/>
    <w:rsid w:val="00C63557"/>
    <w:rsid w:val="00C63C78"/>
    <w:rsid w:val="00C649BD"/>
    <w:rsid w:val="00C65891"/>
    <w:rsid w:val="00C66AC9"/>
    <w:rsid w:val="00C70300"/>
    <w:rsid w:val="00C724D3"/>
    <w:rsid w:val="00C77100"/>
    <w:rsid w:val="00C7724A"/>
    <w:rsid w:val="00C77DD9"/>
    <w:rsid w:val="00C83BE6"/>
    <w:rsid w:val="00C83C7A"/>
    <w:rsid w:val="00C85354"/>
    <w:rsid w:val="00C86ABA"/>
    <w:rsid w:val="00C90BB1"/>
    <w:rsid w:val="00C9138C"/>
    <w:rsid w:val="00C93048"/>
    <w:rsid w:val="00C943F3"/>
    <w:rsid w:val="00C958A0"/>
    <w:rsid w:val="00CA08C6"/>
    <w:rsid w:val="00CA0A77"/>
    <w:rsid w:val="00CA2729"/>
    <w:rsid w:val="00CA2A1F"/>
    <w:rsid w:val="00CA3057"/>
    <w:rsid w:val="00CA45F8"/>
    <w:rsid w:val="00CA5C2A"/>
    <w:rsid w:val="00CA7538"/>
    <w:rsid w:val="00CB0305"/>
    <w:rsid w:val="00CB33C7"/>
    <w:rsid w:val="00CB6DA7"/>
    <w:rsid w:val="00CB7E4C"/>
    <w:rsid w:val="00CC25B4"/>
    <w:rsid w:val="00CC2850"/>
    <w:rsid w:val="00CC5F88"/>
    <w:rsid w:val="00CC683E"/>
    <w:rsid w:val="00CC69C8"/>
    <w:rsid w:val="00CC77A2"/>
    <w:rsid w:val="00CC7FC6"/>
    <w:rsid w:val="00CD0903"/>
    <w:rsid w:val="00CD1B06"/>
    <w:rsid w:val="00CD240A"/>
    <w:rsid w:val="00CD307E"/>
    <w:rsid w:val="00CD332C"/>
    <w:rsid w:val="00CD5B52"/>
    <w:rsid w:val="00CD607D"/>
    <w:rsid w:val="00CD629F"/>
    <w:rsid w:val="00CD6A1B"/>
    <w:rsid w:val="00CD7B7E"/>
    <w:rsid w:val="00CE064E"/>
    <w:rsid w:val="00CE0A7F"/>
    <w:rsid w:val="00CE1718"/>
    <w:rsid w:val="00CF02B2"/>
    <w:rsid w:val="00CF4156"/>
    <w:rsid w:val="00CF43CB"/>
    <w:rsid w:val="00CF6A54"/>
    <w:rsid w:val="00D0036C"/>
    <w:rsid w:val="00D02F8A"/>
    <w:rsid w:val="00D03D00"/>
    <w:rsid w:val="00D03D1D"/>
    <w:rsid w:val="00D05C30"/>
    <w:rsid w:val="00D07305"/>
    <w:rsid w:val="00D10052"/>
    <w:rsid w:val="00D11359"/>
    <w:rsid w:val="00D11622"/>
    <w:rsid w:val="00D11C48"/>
    <w:rsid w:val="00D14763"/>
    <w:rsid w:val="00D15544"/>
    <w:rsid w:val="00D16F83"/>
    <w:rsid w:val="00D241E2"/>
    <w:rsid w:val="00D270A0"/>
    <w:rsid w:val="00D27C9D"/>
    <w:rsid w:val="00D3188C"/>
    <w:rsid w:val="00D343D7"/>
    <w:rsid w:val="00D347CF"/>
    <w:rsid w:val="00D35F9B"/>
    <w:rsid w:val="00D36B69"/>
    <w:rsid w:val="00D373AF"/>
    <w:rsid w:val="00D408DD"/>
    <w:rsid w:val="00D4117A"/>
    <w:rsid w:val="00D411DC"/>
    <w:rsid w:val="00D41F5E"/>
    <w:rsid w:val="00D45D72"/>
    <w:rsid w:val="00D5186C"/>
    <w:rsid w:val="00D520E4"/>
    <w:rsid w:val="00D53A38"/>
    <w:rsid w:val="00D54C29"/>
    <w:rsid w:val="00D55B9C"/>
    <w:rsid w:val="00D575DD"/>
    <w:rsid w:val="00D57DFA"/>
    <w:rsid w:val="00D61996"/>
    <w:rsid w:val="00D62333"/>
    <w:rsid w:val="00D62FA7"/>
    <w:rsid w:val="00D65C92"/>
    <w:rsid w:val="00D6748E"/>
    <w:rsid w:val="00D67FCF"/>
    <w:rsid w:val="00D709CE"/>
    <w:rsid w:val="00D71ED2"/>
    <w:rsid w:val="00D71F73"/>
    <w:rsid w:val="00D80786"/>
    <w:rsid w:val="00D80866"/>
    <w:rsid w:val="00D81CAB"/>
    <w:rsid w:val="00D83936"/>
    <w:rsid w:val="00D83AAD"/>
    <w:rsid w:val="00D8576F"/>
    <w:rsid w:val="00D86472"/>
    <w:rsid w:val="00D8677F"/>
    <w:rsid w:val="00D87EEF"/>
    <w:rsid w:val="00D96FB9"/>
    <w:rsid w:val="00D97F0C"/>
    <w:rsid w:val="00DA0488"/>
    <w:rsid w:val="00DA3A86"/>
    <w:rsid w:val="00DA50FE"/>
    <w:rsid w:val="00DA67E1"/>
    <w:rsid w:val="00DB696F"/>
    <w:rsid w:val="00DC0263"/>
    <w:rsid w:val="00DC2500"/>
    <w:rsid w:val="00DC2C40"/>
    <w:rsid w:val="00DC4F72"/>
    <w:rsid w:val="00DC62C3"/>
    <w:rsid w:val="00DC77DC"/>
    <w:rsid w:val="00DD0453"/>
    <w:rsid w:val="00DD0C2C"/>
    <w:rsid w:val="00DD19DE"/>
    <w:rsid w:val="00DD28BC"/>
    <w:rsid w:val="00DE31F0"/>
    <w:rsid w:val="00DE3D1C"/>
    <w:rsid w:val="00DF084D"/>
    <w:rsid w:val="00DF2C0B"/>
    <w:rsid w:val="00DF4070"/>
    <w:rsid w:val="00DF5860"/>
    <w:rsid w:val="00DF5B36"/>
    <w:rsid w:val="00DF7068"/>
    <w:rsid w:val="00E01037"/>
    <w:rsid w:val="00E0227D"/>
    <w:rsid w:val="00E04316"/>
    <w:rsid w:val="00E04B84"/>
    <w:rsid w:val="00E05606"/>
    <w:rsid w:val="00E06466"/>
    <w:rsid w:val="00E06835"/>
    <w:rsid w:val="00E069BF"/>
    <w:rsid w:val="00E06FDA"/>
    <w:rsid w:val="00E07CED"/>
    <w:rsid w:val="00E10484"/>
    <w:rsid w:val="00E10666"/>
    <w:rsid w:val="00E11AA7"/>
    <w:rsid w:val="00E121EE"/>
    <w:rsid w:val="00E12658"/>
    <w:rsid w:val="00E1293B"/>
    <w:rsid w:val="00E160A5"/>
    <w:rsid w:val="00E16F88"/>
    <w:rsid w:val="00E1713D"/>
    <w:rsid w:val="00E20A43"/>
    <w:rsid w:val="00E23898"/>
    <w:rsid w:val="00E2416C"/>
    <w:rsid w:val="00E30872"/>
    <w:rsid w:val="00E319F1"/>
    <w:rsid w:val="00E31AFA"/>
    <w:rsid w:val="00E3356D"/>
    <w:rsid w:val="00E335C4"/>
    <w:rsid w:val="00E33CD2"/>
    <w:rsid w:val="00E34E30"/>
    <w:rsid w:val="00E3508C"/>
    <w:rsid w:val="00E35687"/>
    <w:rsid w:val="00E37086"/>
    <w:rsid w:val="00E40E90"/>
    <w:rsid w:val="00E424AC"/>
    <w:rsid w:val="00E427A7"/>
    <w:rsid w:val="00E42F88"/>
    <w:rsid w:val="00E4468D"/>
    <w:rsid w:val="00E4562C"/>
    <w:rsid w:val="00E45C7E"/>
    <w:rsid w:val="00E531EB"/>
    <w:rsid w:val="00E54874"/>
    <w:rsid w:val="00E54B6F"/>
    <w:rsid w:val="00E55ACA"/>
    <w:rsid w:val="00E55F2D"/>
    <w:rsid w:val="00E56060"/>
    <w:rsid w:val="00E57B74"/>
    <w:rsid w:val="00E645B4"/>
    <w:rsid w:val="00E65BC6"/>
    <w:rsid w:val="00E65E62"/>
    <w:rsid w:val="00E65EC6"/>
    <w:rsid w:val="00E661FF"/>
    <w:rsid w:val="00E6721E"/>
    <w:rsid w:val="00E70D9C"/>
    <w:rsid w:val="00E726EB"/>
    <w:rsid w:val="00E72CF1"/>
    <w:rsid w:val="00E75BCE"/>
    <w:rsid w:val="00E8082F"/>
    <w:rsid w:val="00E80B52"/>
    <w:rsid w:val="00E824C3"/>
    <w:rsid w:val="00E840B3"/>
    <w:rsid w:val="00E8447B"/>
    <w:rsid w:val="00E84D10"/>
    <w:rsid w:val="00E8629F"/>
    <w:rsid w:val="00E90A3E"/>
    <w:rsid w:val="00E91008"/>
    <w:rsid w:val="00E9224F"/>
    <w:rsid w:val="00E9374E"/>
    <w:rsid w:val="00E94F54"/>
    <w:rsid w:val="00E95ADE"/>
    <w:rsid w:val="00E97AD5"/>
    <w:rsid w:val="00EA1111"/>
    <w:rsid w:val="00EA3B4F"/>
    <w:rsid w:val="00EA3C24"/>
    <w:rsid w:val="00EA3DB9"/>
    <w:rsid w:val="00EA4732"/>
    <w:rsid w:val="00EA5C87"/>
    <w:rsid w:val="00EA73DF"/>
    <w:rsid w:val="00EB007D"/>
    <w:rsid w:val="00EB17AD"/>
    <w:rsid w:val="00EB61AE"/>
    <w:rsid w:val="00EB7162"/>
    <w:rsid w:val="00EC322D"/>
    <w:rsid w:val="00EC4AA7"/>
    <w:rsid w:val="00EC4C3F"/>
    <w:rsid w:val="00EC579A"/>
    <w:rsid w:val="00EC6C54"/>
    <w:rsid w:val="00ED2247"/>
    <w:rsid w:val="00ED30C0"/>
    <w:rsid w:val="00ED383A"/>
    <w:rsid w:val="00ED65B6"/>
    <w:rsid w:val="00ED69FE"/>
    <w:rsid w:val="00EE1080"/>
    <w:rsid w:val="00EE52B8"/>
    <w:rsid w:val="00EE690F"/>
    <w:rsid w:val="00EF1EC5"/>
    <w:rsid w:val="00EF33EB"/>
    <w:rsid w:val="00EF4702"/>
    <w:rsid w:val="00EF4C88"/>
    <w:rsid w:val="00EF55EB"/>
    <w:rsid w:val="00EF5B9D"/>
    <w:rsid w:val="00F00DCC"/>
    <w:rsid w:val="00F0156F"/>
    <w:rsid w:val="00F02558"/>
    <w:rsid w:val="00F0279A"/>
    <w:rsid w:val="00F02DB8"/>
    <w:rsid w:val="00F03917"/>
    <w:rsid w:val="00F052E3"/>
    <w:rsid w:val="00F05AC8"/>
    <w:rsid w:val="00F06526"/>
    <w:rsid w:val="00F07167"/>
    <w:rsid w:val="00F072D8"/>
    <w:rsid w:val="00F07CE0"/>
    <w:rsid w:val="00F115F5"/>
    <w:rsid w:val="00F13D05"/>
    <w:rsid w:val="00F14977"/>
    <w:rsid w:val="00F1679D"/>
    <w:rsid w:val="00F1682C"/>
    <w:rsid w:val="00F16F55"/>
    <w:rsid w:val="00F17353"/>
    <w:rsid w:val="00F20162"/>
    <w:rsid w:val="00F20B91"/>
    <w:rsid w:val="00F21139"/>
    <w:rsid w:val="00F214EE"/>
    <w:rsid w:val="00F21F08"/>
    <w:rsid w:val="00F23770"/>
    <w:rsid w:val="00F24B8B"/>
    <w:rsid w:val="00F24F05"/>
    <w:rsid w:val="00F2699E"/>
    <w:rsid w:val="00F26AB6"/>
    <w:rsid w:val="00F30D2E"/>
    <w:rsid w:val="00F328D1"/>
    <w:rsid w:val="00F35516"/>
    <w:rsid w:val="00F35790"/>
    <w:rsid w:val="00F36F00"/>
    <w:rsid w:val="00F4136D"/>
    <w:rsid w:val="00F41AFE"/>
    <w:rsid w:val="00F4212E"/>
    <w:rsid w:val="00F42C20"/>
    <w:rsid w:val="00F43AB4"/>
    <w:rsid w:val="00F43E34"/>
    <w:rsid w:val="00F44B96"/>
    <w:rsid w:val="00F45513"/>
    <w:rsid w:val="00F479F5"/>
    <w:rsid w:val="00F52493"/>
    <w:rsid w:val="00F52F68"/>
    <w:rsid w:val="00F53053"/>
    <w:rsid w:val="00F53FE2"/>
    <w:rsid w:val="00F54411"/>
    <w:rsid w:val="00F55540"/>
    <w:rsid w:val="00F575FF"/>
    <w:rsid w:val="00F5763D"/>
    <w:rsid w:val="00F618EF"/>
    <w:rsid w:val="00F61F42"/>
    <w:rsid w:val="00F62EB8"/>
    <w:rsid w:val="00F63F64"/>
    <w:rsid w:val="00F65582"/>
    <w:rsid w:val="00F66E75"/>
    <w:rsid w:val="00F679ED"/>
    <w:rsid w:val="00F704F4"/>
    <w:rsid w:val="00F729A2"/>
    <w:rsid w:val="00F72CA3"/>
    <w:rsid w:val="00F7592E"/>
    <w:rsid w:val="00F77EB0"/>
    <w:rsid w:val="00F814E9"/>
    <w:rsid w:val="00F87CDD"/>
    <w:rsid w:val="00F90CF9"/>
    <w:rsid w:val="00F9225B"/>
    <w:rsid w:val="00F931A2"/>
    <w:rsid w:val="00F933F0"/>
    <w:rsid w:val="00F937A3"/>
    <w:rsid w:val="00F94715"/>
    <w:rsid w:val="00F96536"/>
    <w:rsid w:val="00F96A3D"/>
    <w:rsid w:val="00FA2C1B"/>
    <w:rsid w:val="00FA3972"/>
    <w:rsid w:val="00FA43E2"/>
    <w:rsid w:val="00FA4718"/>
    <w:rsid w:val="00FA4895"/>
    <w:rsid w:val="00FA5848"/>
    <w:rsid w:val="00FA6899"/>
    <w:rsid w:val="00FA7F3D"/>
    <w:rsid w:val="00FB0B3D"/>
    <w:rsid w:val="00FB2A6F"/>
    <w:rsid w:val="00FB38D8"/>
    <w:rsid w:val="00FB6D50"/>
    <w:rsid w:val="00FB72A3"/>
    <w:rsid w:val="00FC051F"/>
    <w:rsid w:val="00FC06FF"/>
    <w:rsid w:val="00FC133D"/>
    <w:rsid w:val="00FC2BE3"/>
    <w:rsid w:val="00FC69B4"/>
    <w:rsid w:val="00FD0694"/>
    <w:rsid w:val="00FD0B56"/>
    <w:rsid w:val="00FD25BE"/>
    <w:rsid w:val="00FD2B61"/>
    <w:rsid w:val="00FD2E70"/>
    <w:rsid w:val="00FD58CC"/>
    <w:rsid w:val="00FD71E9"/>
    <w:rsid w:val="00FD7AA7"/>
    <w:rsid w:val="00FE3A19"/>
    <w:rsid w:val="00FE3B42"/>
    <w:rsid w:val="00FE6B53"/>
    <w:rsid w:val="00FE6DA9"/>
    <w:rsid w:val="00FF0A59"/>
    <w:rsid w:val="00FF1FCB"/>
    <w:rsid w:val="00FF3EFF"/>
    <w:rsid w:val="00FF4C1F"/>
    <w:rsid w:val="00FF52D4"/>
    <w:rsid w:val="00FF5569"/>
    <w:rsid w:val="00FF6AA4"/>
    <w:rsid w:val="00FF6B09"/>
    <w:rsid w:val="00FF6F4F"/>
    <w:rsid w:val="053D3180"/>
    <w:rsid w:val="08322BDC"/>
    <w:rsid w:val="09BE7A8F"/>
    <w:rsid w:val="0BAA3B6C"/>
    <w:rsid w:val="108F6D8E"/>
    <w:rsid w:val="13206B99"/>
    <w:rsid w:val="179F4E1D"/>
    <w:rsid w:val="1CD139E8"/>
    <w:rsid w:val="1D4914E5"/>
    <w:rsid w:val="1E4B4B32"/>
    <w:rsid w:val="281024B1"/>
    <w:rsid w:val="287A7467"/>
    <w:rsid w:val="293300DF"/>
    <w:rsid w:val="2BCA4A55"/>
    <w:rsid w:val="312109F9"/>
    <w:rsid w:val="3DCD752B"/>
    <w:rsid w:val="4BC25570"/>
    <w:rsid w:val="4FAC438D"/>
    <w:rsid w:val="52F50D29"/>
    <w:rsid w:val="54757D71"/>
    <w:rsid w:val="6347284A"/>
    <w:rsid w:val="65DF6E29"/>
    <w:rsid w:val="68FE5B7E"/>
    <w:rsid w:val="6F292F7F"/>
    <w:rsid w:val="739A5943"/>
    <w:rsid w:val="762A5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12B38A"/>
  <w15:docId w15:val="{E686B679-C2FF-4A53-A657-CF50EFC9A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semiHidden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Titre1">
    <w:name w:val="heading 1"/>
    <w:next w:val="Normal"/>
    <w:link w:val="Titre1C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Titre2">
    <w:name w:val="heading 2"/>
    <w:basedOn w:val="Titre1"/>
    <w:next w:val="Normal"/>
    <w:link w:val="Titre2C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Titre3">
    <w:name w:val="heading 3"/>
    <w:basedOn w:val="Titre2"/>
    <w:next w:val="Normal"/>
    <w:link w:val="Titre3Car"/>
    <w:qFormat/>
    <w:pPr>
      <w:numPr>
        <w:ilvl w:val="2"/>
      </w:numPr>
      <w:spacing w:before="120"/>
      <w:outlineLvl w:val="2"/>
    </w:pPr>
  </w:style>
  <w:style w:type="paragraph" w:styleId="Titre4">
    <w:name w:val="heading 4"/>
    <w:basedOn w:val="Titre3"/>
    <w:next w:val="Normal"/>
    <w:link w:val="Titre4Car"/>
    <w:qFormat/>
    <w:pPr>
      <w:numPr>
        <w:ilvl w:val="3"/>
      </w:numPr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numPr>
        <w:ilvl w:val="4"/>
      </w:numPr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pPr>
      <w:numPr>
        <w:ilvl w:val="5"/>
        <w:numId w:val="1"/>
      </w:numPr>
      <w:outlineLvl w:val="5"/>
    </w:pPr>
  </w:style>
  <w:style w:type="paragraph" w:styleId="Titre7">
    <w:name w:val="heading 7"/>
    <w:basedOn w:val="H6"/>
    <w:next w:val="Normal"/>
    <w:link w:val="Titre7Car"/>
    <w:qFormat/>
    <w:pPr>
      <w:numPr>
        <w:ilvl w:val="6"/>
        <w:numId w:val="1"/>
      </w:numPr>
      <w:outlineLvl w:val="6"/>
    </w:pPr>
  </w:style>
  <w:style w:type="paragraph" w:styleId="Titre8">
    <w:name w:val="heading 8"/>
    <w:basedOn w:val="Titre1"/>
    <w:next w:val="Normal"/>
    <w:link w:val="Titre8Car"/>
    <w:qFormat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e3">
    <w:name w:val="List 3"/>
    <w:basedOn w:val="Liste2"/>
    <w:qFormat/>
    <w:pPr>
      <w:ind w:left="1135"/>
    </w:pPr>
  </w:style>
  <w:style w:type="paragraph" w:styleId="Liste2">
    <w:name w:val="List 2"/>
    <w:basedOn w:val="Liste"/>
    <w:uiPriority w:val="99"/>
    <w:qFormat/>
    <w:pPr>
      <w:ind w:left="851"/>
    </w:pPr>
  </w:style>
  <w:style w:type="paragraph" w:styleId="Liste">
    <w:name w:val="List"/>
    <w:basedOn w:val="Normal"/>
    <w:qFormat/>
    <w:pPr>
      <w:ind w:left="568" w:hanging="284"/>
    </w:pPr>
  </w:style>
  <w:style w:type="paragraph" w:styleId="TM7">
    <w:name w:val="toc 7"/>
    <w:basedOn w:val="TM6"/>
    <w:next w:val="Normal"/>
    <w:qFormat/>
    <w:pPr>
      <w:ind w:left="2268" w:hanging="2268"/>
    </w:pPr>
  </w:style>
  <w:style w:type="paragraph" w:styleId="TM6">
    <w:name w:val="toc 6"/>
    <w:basedOn w:val="TM5"/>
    <w:next w:val="Normal"/>
    <w:qFormat/>
    <w:pPr>
      <w:ind w:left="1985" w:hanging="1985"/>
    </w:pPr>
  </w:style>
  <w:style w:type="paragraph" w:styleId="TM5">
    <w:name w:val="toc 5"/>
    <w:basedOn w:val="TM4"/>
    <w:next w:val="Normal"/>
    <w:qFormat/>
    <w:pPr>
      <w:ind w:left="1701" w:hanging="1701"/>
    </w:pPr>
  </w:style>
  <w:style w:type="paragraph" w:styleId="TM4">
    <w:name w:val="toc 4"/>
    <w:basedOn w:val="TM3"/>
    <w:next w:val="Normal"/>
    <w:qFormat/>
    <w:pPr>
      <w:ind w:left="1418" w:hanging="1418"/>
    </w:pPr>
  </w:style>
  <w:style w:type="paragraph" w:styleId="TM3">
    <w:name w:val="toc 3"/>
    <w:basedOn w:val="TM2"/>
    <w:next w:val="Normal"/>
    <w:qFormat/>
    <w:pPr>
      <w:ind w:left="1134" w:hanging="1134"/>
    </w:pPr>
  </w:style>
  <w:style w:type="paragraph" w:styleId="TM2">
    <w:name w:val="toc 2"/>
    <w:basedOn w:val="TM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enumros2">
    <w:name w:val="List Number 2"/>
    <w:basedOn w:val="Listenumros"/>
    <w:qFormat/>
    <w:pPr>
      <w:ind w:left="851"/>
    </w:pPr>
  </w:style>
  <w:style w:type="paragraph" w:styleId="Listenumros">
    <w:name w:val="List Number"/>
    <w:basedOn w:val="Liste"/>
    <w:qFormat/>
  </w:style>
  <w:style w:type="paragraph" w:styleId="Listepuces4">
    <w:name w:val="List Bullet 4"/>
    <w:basedOn w:val="Listepuces3"/>
    <w:qFormat/>
    <w:pPr>
      <w:ind w:left="1418"/>
    </w:pPr>
  </w:style>
  <w:style w:type="paragraph" w:styleId="Listepuces3">
    <w:name w:val="List Bullet 3"/>
    <w:basedOn w:val="Listepuces2"/>
    <w:qFormat/>
    <w:pPr>
      <w:ind w:left="1135"/>
    </w:pPr>
  </w:style>
  <w:style w:type="paragraph" w:styleId="Listepuces2">
    <w:name w:val="List Bullet 2"/>
    <w:basedOn w:val="Listepuces"/>
    <w:qFormat/>
    <w:pPr>
      <w:ind w:left="851"/>
    </w:pPr>
  </w:style>
  <w:style w:type="paragraph" w:styleId="Listepuces">
    <w:name w:val="List Bullet"/>
    <w:basedOn w:val="Liste"/>
    <w:qFormat/>
  </w:style>
  <w:style w:type="paragraph" w:styleId="Lgende">
    <w:name w:val="caption"/>
    <w:basedOn w:val="Normal"/>
    <w:next w:val="Normal"/>
    <w:link w:val="LgendeCar"/>
    <w:uiPriority w:val="35"/>
    <w:qFormat/>
    <w:pPr>
      <w:spacing w:before="120" w:after="120"/>
    </w:pPr>
    <w:rPr>
      <w:b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mmentaire">
    <w:name w:val="annotation text"/>
    <w:basedOn w:val="Normal"/>
    <w:link w:val="CommentaireCar"/>
    <w:uiPriority w:val="99"/>
    <w:qFormat/>
  </w:style>
  <w:style w:type="paragraph" w:styleId="Corpsdetexte">
    <w:name w:val="Body Text"/>
    <w:basedOn w:val="Normal"/>
    <w:link w:val="CorpsdetexteCar"/>
    <w:qFormat/>
  </w:style>
  <w:style w:type="paragraph" w:styleId="Textebrut">
    <w:name w:val="Plain Text"/>
    <w:basedOn w:val="Normal"/>
    <w:link w:val="TextebrutCar"/>
    <w:uiPriority w:val="99"/>
    <w:rPr>
      <w:rFonts w:ascii="Courier New" w:hAnsi="Courier New"/>
      <w:lang w:val="nb-NO"/>
    </w:rPr>
  </w:style>
  <w:style w:type="paragraph" w:styleId="Listepuces5">
    <w:name w:val="List Bullet 5"/>
    <w:basedOn w:val="Listepuces4"/>
    <w:qFormat/>
    <w:pPr>
      <w:ind w:left="1702"/>
    </w:pPr>
  </w:style>
  <w:style w:type="paragraph" w:styleId="TM8">
    <w:name w:val="toc 8"/>
    <w:basedOn w:val="TM1"/>
    <w:next w:val="Normal"/>
    <w:qFormat/>
    <w:pPr>
      <w:spacing w:before="180"/>
      <w:ind w:left="2693" w:hanging="2693"/>
    </w:pPr>
    <w:rPr>
      <w:b/>
    </w:rPr>
  </w:style>
  <w:style w:type="paragraph" w:styleId="Retraitcorpsdetexte2">
    <w:name w:val="Body Text Indent 2"/>
    <w:basedOn w:val="Normal"/>
    <w:link w:val="Retraitcorpsdetexte2C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Notedefin">
    <w:name w:val="endnote text"/>
    <w:basedOn w:val="Normal"/>
    <w:link w:val="NotedefinC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Textedebulles">
    <w:name w:val="Balloon Text"/>
    <w:basedOn w:val="Normal"/>
    <w:link w:val="TextedebullesCar"/>
    <w:qFormat/>
    <w:pPr>
      <w:spacing w:after="0"/>
    </w:pPr>
    <w:rPr>
      <w:sz w:val="18"/>
      <w:szCs w:val="18"/>
    </w:rPr>
  </w:style>
  <w:style w:type="paragraph" w:styleId="Pieddepage">
    <w:name w:val="footer"/>
    <w:basedOn w:val="En-tte"/>
    <w:link w:val="PieddepageCar"/>
    <w:qFormat/>
    <w:pPr>
      <w:jc w:val="center"/>
    </w:pPr>
    <w:rPr>
      <w:i/>
    </w:rPr>
  </w:style>
  <w:style w:type="paragraph" w:styleId="En-tte">
    <w:name w:val="header"/>
    <w:link w:val="En-tteC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Titreindex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Notedebasdepage">
    <w:name w:val="footnote text"/>
    <w:basedOn w:val="Normal"/>
    <w:link w:val="NotedebasdepageCar"/>
    <w:semiHidden/>
    <w:qFormat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qFormat/>
    <w:pPr>
      <w:ind w:left="1702"/>
    </w:pPr>
  </w:style>
  <w:style w:type="paragraph" w:styleId="Liste4">
    <w:name w:val="List 4"/>
    <w:basedOn w:val="Liste3"/>
    <w:qFormat/>
    <w:pPr>
      <w:ind w:left="1418"/>
    </w:pPr>
  </w:style>
  <w:style w:type="paragraph" w:styleId="TM9">
    <w:name w:val="toc 9"/>
    <w:basedOn w:val="TM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Objetducommentaire">
    <w:name w:val="annotation subject"/>
    <w:basedOn w:val="Commentaire"/>
    <w:next w:val="Commentaire"/>
    <w:link w:val="ObjetducommentaireCar"/>
    <w:qFormat/>
    <w:rPr>
      <w:b/>
      <w:bCs/>
    </w:rPr>
  </w:style>
  <w:style w:type="table" w:styleId="Grilledutableau">
    <w:name w:val="Table Grid"/>
    <w:aliases w:val="TableGrid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ppeldenotedefin">
    <w:name w:val="endnote reference"/>
    <w:qFormat/>
    <w:rPr>
      <w:vertAlign w:val="superscript"/>
    </w:rPr>
  </w:style>
  <w:style w:type="character" w:styleId="Lienhypertextesuivivisit">
    <w:name w:val="FollowedHyperlink"/>
    <w:qFormat/>
    <w:rPr>
      <w:color w:val="800080"/>
      <w:u w:val="single"/>
    </w:rPr>
  </w:style>
  <w:style w:type="character" w:styleId="Accentuation">
    <w:name w:val="Emphasis"/>
    <w:qFormat/>
    <w:rPr>
      <w:i/>
      <w:iCs/>
    </w:rPr>
  </w:style>
  <w:style w:type="character" w:styleId="Lienhypertexte">
    <w:name w:val="Hyperlink"/>
    <w:uiPriority w:val="99"/>
    <w:qFormat/>
    <w:rPr>
      <w:color w:val="0000FF"/>
      <w:u w:val="single"/>
    </w:rPr>
  </w:style>
  <w:style w:type="character" w:styleId="Marquedecommentaire">
    <w:name w:val="annotation reference"/>
    <w:semiHidden/>
    <w:qFormat/>
    <w:rPr>
      <w:sz w:val="16"/>
    </w:rPr>
  </w:style>
  <w:style w:type="character" w:styleId="Appelnotedebasdep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e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e2"/>
    <w:qFormat/>
  </w:style>
  <w:style w:type="paragraph" w:customStyle="1" w:styleId="B3">
    <w:name w:val="B3"/>
    <w:basedOn w:val="Liste3"/>
    <w:link w:val="B3Char2"/>
    <w:qFormat/>
  </w:style>
  <w:style w:type="paragraph" w:customStyle="1" w:styleId="B4">
    <w:name w:val="B4"/>
    <w:basedOn w:val="Liste4"/>
    <w:qFormat/>
  </w:style>
  <w:style w:type="paragraph" w:customStyle="1" w:styleId="B5">
    <w:name w:val="B5"/>
    <w:basedOn w:val="Liste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Titre2Car">
    <w:name w:val="Titre 2 Car"/>
    <w:link w:val="Titre2"/>
    <w:qFormat/>
    <w:rPr>
      <w:rFonts w:ascii="Arial" w:hAnsi="Arial"/>
      <w:sz w:val="28"/>
      <w:szCs w:val="18"/>
      <w:lang w:val="sv-SE"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Titre1Car">
    <w:name w:val="Titre 1 Car"/>
    <w:link w:val="Titre1"/>
    <w:qFormat/>
    <w:rPr>
      <w:rFonts w:ascii="Arial" w:hAnsi="Arial"/>
      <w:sz w:val="36"/>
      <w:lang w:val="sv-SE" w:eastAsia="en-US"/>
    </w:rPr>
  </w:style>
  <w:style w:type="character" w:customStyle="1" w:styleId="En-tteCar">
    <w:name w:val="En-tête Car"/>
    <w:link w:val="En-tte"/>
    <w:qFormat/>
    <w:rPr>
      <w:rFonts w:ascii="Arial" w:hAnsi="Arial"/>
      <w:b/>
      <w:sz w:val="18"/>
      <w:lang w:val="en-GB" w:bidi="ar-SA"/>
    </w:rPr>
  </w:style>
  <w:style w:type="character" w:customStyle="1" w:styleId="CommentaireCar">
    <w:name w:val="Commentaire Car"/>
    <w:link w:val="Commentaire"/>
    <w:uiPriority w:val="99"/>
    <w:qFormat/>
    <w:rPr>
      <w:lang w:val="en-GB" w:eastAsia="en-US"/>
    </w:rPr>
  </w:style>
  <w:style w:type="character" w:customStyle="1" w:styleId="Char">
    <w:name w:val="批注主题 Char"/>
    <w:basedOn w:val="CommentaireCar"/>
    <w:qFormat/>
    <w:rPr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TextedebullesCar">
    <w:name w:val="Texte de bulles Car"/>
    <w:link w:val="Textedebulles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Titre8Car">
    <w:name w:val="Titre 8 Car"/>
    <w:link w:val="Titre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LgendeCar">
    <w:name w:val="Légende Car"/>
    <w:link w:val="Lgende"/>
    <w:uiPriority w:val="35"/>
    <w:qFormat/>
    <w:rPr>
      <w:b/>
      <w:lang w:val="en-GB"/>
    </w:rPr>
  </w:style>
  <w:style w:type="character" w:customStyle="1" w:styleId="Titre3Car">
    <w:name w:val="Titre 3 Car"/>
    <w:link w:val="Titre3"/>
    <w:qFormat/>
    <w:rPr>
      <w:rFonts w:ascii="Arial" w:hAnsi="Arial"/>
      <w:sz w:val="28"/>
      <w:szCs w:val="18"/>
      <w:lang w:val="sv-SE" w:eastAsia="zh-CN"/>
    </w:rPr>
  </w:style>
  <w:style w:type="character" w:customStyle="1" w:styleId="CorpsdetexteCar">
    <w:name w:val="Corps de texte Car"/>
    <w:link w:val="Corpsdetexte"/>
    <w:qFormat/>
    <w:rPr>
      <w:lang w:val="en-GB"/>
    </w:rPr>
  </w:style>
  <w:style w:type="paragraph" w:customStyle="1" w:styleId="3GPPNormalText">
    <w:name w:val="3GPP Normal Text"/>
    <w:basedOn w:val="Corpsdetexte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TextebrutCar">
    <w:name w:val="Texte brut Car"/>
    <w:link w:val="Textebrut"/>
    <w:uiPriority w:val="99"/>
    <w:qFormat/>
    <w:rPr>
      <w:rFonts w:ascii="Courier New" w:hAnsi="Courier New"/>
      <w:lang w:val="nb-NO" w:eastAsia="en-US"/>
    </w:rPr>
  </w:style>
  <w:style w:type="paragraph" w:styleId="Sansinterligne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ObjetducommentaireCar">
    <w:name w:val="Objet du commentaire Car"/>
    <w:link w:val="Objetducommentaire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En-tte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PieddepageCar">
    <w:name w:val="Pied de page Car"/>
    <w:link w:val="Pieddepage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Titre4Car">
    <w:name w:val="Titre 4 Car"/>
    <w:basedOn w:val="Policepardfaut"/>
    <w:link w:val="Titre4"/>
    <w:qFormat/>
    <w:rPr>
      <w:rFonts w:ascii="Arial" w:hAnsi="Arial"/>
      <w:sz w:val="24"/>
      <w:szCs w:val="18"/>
      <w:lang w:val="sv-SE" w:eastAsia="zh-CN"/>
    </w:rPr>
  </w:style>
  <w:style w:type="character" w:customStyle="1" w:styleId="Titre5Car">
    <w:name w:val="Titre 5 Car"/>
    <w:basedOn w:val="Policepardfaut"/>
    <w:link w:val="Titre5"/>
    <w:qFormat/>
    <w:rPr>
      <w:rFonts w:ascii="Arial" w:hAnsi="Arial"/>
      <w:sz w:val="22"/>
      <w:szCs w:val="18"/>
      <w:lang w:val="sv-SE" w:eastAsia="zh-CN"/>
    </w:rPr>
  </w:style>
  <w:style w:type="character" w:customStyle="1" w:styleId="Titre6Car">
    <w:name w:val="Titre 6 Car"/>
    <w:basedOn w:val="Policepardfaut"/>
    <w:link w:val="Titre6"/>
    <w:qFormat/>
    <w:rPr>
      <w:rFonts w:ascii="Arial" w:hAnsi="Arial"/>
      <w:szCs w:val="18"/>
      <w:lang w:val="sv-SE" w:eastAsia="zh-CN"/>
    </w:rPr>
  </w:style>
  <w:style w:type="character" w:customStyle="1" w:styleId="Titre7Car">
    <w:name w:val="Titre 7 Car"/>
    <w:basedOn w:val="Policepardfaut"/>
    <w:link w:val="Titre7"/>
    <w:qFormat/>
    <w:rPr>
      <w:rFonts w:ascii="Arial" w:hAnsi="Arial"/>
      <w:szCs w:val="18"/>
      <w:lang w:val="sv-SE" w:eastAsia="zh-CN"/>
    </w:rPr>
  </w:style>
  <w:style w:type="character" w:customStyle="1" w:styleId="Titre9Car">
    <w:name w:val="Titre 9 Car"/>
    <w:basedOn w:val="Policepardfaut"/>
    <w:link w:val="Titre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Retraitcorpsdetexte2Car">
    <w:name w:val="Retrait corps de texte 2 Car"/>
    <w:basedOn w:val="Policepardfaut"/>
    <w:link w:val="Retraitcorpsdetexte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NotedefinCar">
    <w:name w:val="Note de fin Car"/>
    <w:basedOn w:val="Policepardfaut"/>
    <w:link w:val="Notedefin"/>
    <w:qFormat/>
    <w:rPr>
      <w:rFonts w:eastAsia="Yu Mincho"/>
      <w:lang w:val="en-GB" w:eastAsia="en-US"/>
    </w:rPr>
  </w:style>
  <w:style w:type="character" w:customStyle="1" w:styleId="NotedebasdepageCar">
    <w:name w:val="Note de bas de page Car"/>
    <w:basedOn w:val="Policepardfaut"/>
    <w:link w:val="Notedebasdepage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Paragraphedeliste">
    <w:name w:val="List Paragraph"/>
    <w:aliases w:val="R4_bullets,- Bullets,?? ??,?????,????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ParagraphedelisteC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ParagraphedelisteCar">
    <w:name w:val="Paragraphe de liste Car"/>
    <w:aliases w:val="R4_bullets Car,- Bullets Car,?? ?? Car,????? Car,???? Car,Lista1 Car,列出段落1 Car,中等深浅网格 1 - 着色 21 Car,列表段落1 Car,—ño’i—Ž Car,¥¡¡¡¡ì¬º¥¹¥È¶ÎÂä Car,ÁÐ³ö¶ÎÂä Car,¥ê¥¹¥È¶ÎÂä Car,1st level - Bullet List Paragraph Car,Normal bullet 2 Car"/>
    <w:link w:val="Paragraphedeliste"/>
    <w:uiPriority w:val="34"/>
    <w:qFormat/>
    <w:locked/>
    <w:rPr>
      <w:rFonts w:eastAsia="MS Mincho"/>
      <w:lang w:val="en-GB" w:eastAsia="en-US"/>
    </w:rPr>
  </w:style>
  <w:style w:type="paragraph" w:customStyle="1" w:styleId="references">
    <w:name w:val="references"/>
    <w:uiPriority w:val="99"/>
    <w:qFormat/>
    <w:pPr>
      <w:numPr>
        <w:numId w:val="2"/>
      </w:numPr>
      <w:spacing w:after="50" w:line="180" w:lineRule="exact"/>
      <w:jc w:val="both"/>
    </w:pPr>
    <w:rPr>
      <w:rFonts w:eastAsia="MS Mincho"/>
      <w:szCs w:val="16"/>
      <w:lang w:val="en-US" w:eastAsia="en-US"/>
    </w:rPr>
  </w:style>
  <w:style w:type="paragraph" w:customStyle="1" w:styleId="3GPPText">
    <w:name w:val="3GPP Text"/>
    <w:basedOn w:val="Normal"/>
    <w:link w:val="3GPPTextChar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3GPPTextChar">
    <w:name w:val="3GPP Text Char"/>
    <w:link w:val="3GPPText"/>
    <w:qFormat/>
    <w:rPr>
      <w:sz w:val="22"/>
      <w:lang w:val="en-US" w:eastAsia="en-US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  <w:lang w:val="en-US" w:eastAsia="zh-CN"/>
    </w:rPr>
  </w:style>
  <w:style w:type="paragraph" w:customStyle="1" w:styleId="Proposal">
    <w:name w:val="Proposal"/>
    <w:basedOn w:val="Normal"/>
    <w:qFormat/>
    <w:pPr>
      <w:tabs>
        <w:tab w:val="left" w:pos="1701"/>
      </w:tabs>
      <w:ind w:left="1701" w:hanging="1701"/>
    </w:pPr>
    <w:rPr>
      <w:rFonts w:eastAsia="Times New Roman"/>
      <w:b/>
    </w:rPr>
  </w:style>
  <w:style w:type="paragraph" w:customStyle="1" w:styleId="FrameContents">
    <w:name w:val="Frame Contents"/>
    <w:basedOn w:val="Normal"/>
    <w:qFormat/>
    <w:pPr>
      <w:suppressAutoHyphens/>
    </w:pPr>
  </w:style>
  <w:style w:type="character" w:customStyle="1" w:styleId="agendaitem">
    <w:name w:val="agendaitem"/>
    <w:basedOn w:val="Policepardfaut"/>
    <w:qFormat/>
  </w:style>
  <w:style w:type="paragraph" w:customStyle="1" w:styleId="Observation">
    <w:name w:val="Observation"/>
    <w:basedOn w:val="Normal"/>
    <w:qFormat/>
    <w:pPr>
      <w:tabs>
        <w:tab w:val="left" w:pos="1701"/>
      </w:tabs>
      <w:ind w:left="1701" w:hanging="1701"/>
    </w:pPr>
    <w:rPr>
      <w:rFonts w:eastAsia="Times New Roman"/>
      <w:i/>
    </w:rPr>
  </w:style>
  <w:style w:type="character" w:customStyle="1" w:styleId="B3Char2">
    <w:name w:val="B3 Char2"/>
    <w:link w:val="B3"/>
    <w:qFormat/>
    <w:rPr>
      <w:lang w:val="en-GB" w:eastAsia="en-US"/>
    </w:rPr>
  </w:style>
  <w:style w:type="paragraph" w:customStyle="1" w:styleId="Rvision1">
    <w:name w:val="Révision1"/>
    <w:hidden/>
    <w:uiPriority w:val="99"/>
    <w:unhideWhenUsed/>
    <w:rPr>
      <w:lang w:val="en-GB" w:eastAsia="en-US"/>
    </w:rPr>
  </w:style>
  <w:style w:type="paragraph" w:styleId="Rvision">
    <w:name w:val="Revision"/>
    <w:hidden/>
    <w:uiPriority w:val="99"/>
    <w:semiHidden/>
    <w:rsid w:val="008B6545"/>
    <w:pPr>
      <w:spacing w:after="0" w:line="240" w:lineRule="auto"/>
    </w:pPr>
    <w:rPr>
      <w:lang w:val="en-GB" w:eastAsia="en-US"/>
    </w:rPr>
  </w:style>
  <w:style w:type="character" w:customStyle="1" w:styleId="extrainfo">
    <w:name w:val="extrainfo"/>
    <w:basedOn w:val="Policepardfaut"/>
    <w:rsid w:val="004B1D33"/>
  </w:style>
  <w:style w:type="character" w:styleId="lev">
    <w:name w:val="Strong"/>
    <w:basedOn w:val="Policepardfaut"/>
    <w:uiPriority w:val="22"/>
    <w:qFormat/>
    <w:rsid w:val="009F72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02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6838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402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iran.j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fc1b7d-2491-4325-b4ba-4ded840cc5c3" xsi:nil="true"/>
    <lcf76f155ced4ddcb4097134ff3c332f xmlns="9521437f-7a5f-4c0e-989d-711dce789f2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0" ma:contentTypeDescription="Create a new document." ma:contentTypeScope="" ma:versionID="957639946ba9d80302efb5ec7533abc0">
  <xsd:schema xmlns:xsd="http://www.w3.org/2001/XMLSchema" xmlns:xs="http://www.w3.org/2001/XMLSchema" xmlns:p="http://schemas.microsoft.com/office/2006/metadata/properties" xmlns:ns2="9521437f-7a5f-4c0e-989d-711dce789f28" xmlns:ns3="74fc1b7d-2491-4325-b4ba-4ded840cc5c3" targetNamespace="http://schemas.microsoft.com/office/2006/metadata/properties" ma:root="true" ma:fieldsID="28490c39b1eae2a66583ca8f2f96614d" ns2:_="" ns3:_="">
    <xsd:import namespace="9521437f-7a5f-4c0e-989d-711dce789f28"/>
    <xsd:import namespace="74fc1b7d-2491-4325-b4ba-4ded840cc5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BF66DF3-4E46-4F3A-8254-FE934AAAC334}">
  <ds:schemaRefs>
    <ds:schemaRef ds:uri="http://schemas.microsoft.com/office/2006/metadata/properties"/>
    <ds:schemaRef ds:uri="http://schemas.microsoft.com/office/infopath/2007/PartnerControls"/>
    <ds:schemaRef ds:uri="74fc1b7d-2491-4325-b4ba-4ded840cc5c3"/>
    <ds:schemaRef ds:uri="9521437f-7a5f-4c0e-989d-711dce789f28"/>
  </ds:schemaRefs>
</ds:datastoreItem>
</file>

<file path=customXml/itemProps3.xml><?xml version="1.0" encoding="utf-8"?>
<ds:datastoreItem xmlns:ds="http://schemas.openxmlformats.org/officeDocument/2006/customXml" ds:itemID="{75440589-AEDB-43F9-9404-C67ECA1B1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9C2BB2-F924-48A0-85E5-957B46A7ADD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D985FE2-74E8-4BD5-B21A-E0AF0E959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1192</Words>
  <Characters>6557</Characters>
  <Application>Microsoft Office Word</Application>
  <DocSecurity>0</DocSecurity>
  <Lines>54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</Company>
  <LinksUpToDate>false</LinksUpToDate>
  <CharactersWithSpaces>7734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양윤오/책임연구원/미래기술센터 C&amp;M표준(연)5G무선통신표준Task(yoonoh.yang@lge.com)</dc:creator>
  <cp:lastModifiedBy>Dorin PANAITOPOL</cp:lastModifiedBy>
  <cp:revision>2</cp:revision>
  <cp:lastPrinted>2019-04-25T01:09:00Z</cp:lastPrinted>
  <dcterms:created xsi:type="dcterms:W3CDTF">2022-10-18T16:54:00Z</dcterms:created>
  <dcterms:modified xsi:type="dcterms:W3CDTF">2022-10-18T16:54:00Z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0x010100B98573469650B343AF314866C5FCEB84</vt:lpwstr>
  </property>
  <property fmtid="{D5CDD505-2E9C-101B-9397-08002B2CF9AE}" pid="9" name="KSOProductBuildVer">
    <vt:lpwstr>2052-11.8.2.9022</vt:lpwstr>
  </property>
  <property fmtid="{D5CDD505-2E9C-101B-9397-08002B2CF9AE}" pid="10" name="CWM16993ad82d034ed19dad159bb258033b">
    <vt:lpwstr>CWM7OT7xWScXYJEMT661sRu39xzyLJXG+V4M2hn/hyAVcb0tyuEQ73WoSK/ys2ZD+Z/oP3jrYGLSZRwwVNOWCSW9w==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1629392911</vt:lpwstr>
  </property>
  <property fmtid="{D5CDD505-2E9C-101B-9397-08002B2CF9AE}" pid="15" name="_2015_ms_pID_725343">
    <vt:lpwstr>(2)8ifGiTGvXjwhyBiLRKIOns89B5BiM4tUOw5ZHR/uiSMI5LgdvjLKrLk2eXfvK6Nlizhtk42S
xhLbx3noW3KPC+GigSA4opOFGNLT2H5gfMlw8dGSjdmXWvZL3Is+fpKVIFqzm5aGLjUDT5Ig
7DrvRK7Md5kF1sczh17nFV6V1ksXdhwQShYidEpDUJxXhRkVABJCOacKDdOFlVX3lWh4gtPC
t2nkbs0R4jyahklAY3</vt:lpwstr>
  </property>
  <property fmtid="{D5CDD505-2E9C-101B-9397-08002B2CF9AE}" pid="16" name="_2015_ms_pID_7253431">
    <vt:lpwstr>m+vBMo01+MW0Uf4GeJJdWIGQo38nTsGKsDR2hB1aG/FDBGdPxgGi1t
BXr4yeGVS05tUS0wX1npGgFjgnBoNnoFuyqQIBQtVvN6/471QEwhQTELkrSZ5M55ANxZmEko
0znDNiDqTvLehHGgiDjyYx1lpwJmR0aJjG36S5I/+Wbe4f/ulq4Vk7ZSniEeLMzDwtX5vR+X
GkSVqTChzKvheRRi</vt:lpwstr>
  </property>
  <property fmtid="{D5CDD505-2E9C-101B-9397-08002B2CF9AE}" pid="17" name="MSIP_Label_67f73250-91c3-4058-a7be-ac7b98891567_Enabled">
    <vt:lpwstr>true</vt:lpwstr>
  </property>
  <property fmtid="{D5CDD505-2E9C-101B-9397-08002B2CF9AE}" pid="18" name="MSIP_Label_67f73250-91c3-4058-a7be-ac7b98891567_SetDate">
    <vt:lpwstr>2022-10-17T16:24:00Z</vt:lpwstr>
  </property>
  <property fmtid="{D5CDD505-2E9C-101B-9397-08002B2CF9AE}" pid="19" name="MSIP_Label_67f73250-91c3-4058-a7be-ac7b98891567_Method">
    <vt:lpwstr>Standard</vt:lpwstr>
  </property>
  <property fmtid="{D5CDD505-2E9C-101B-9397-08002B2CF9AE}" pid="20" name="MSIP_Label_67f73250-91c3-4058-a7be-ac7b98891567_Name">
    <vt:lpwstr>Internal</vt:lpwstr>
  </property>
  <property fmtid="{D5CDD505-2E9C-101B-9397-08002B2CF9AE}" pid="21" name="MSIP_Label_67f73250-91c3-4058-a7be-ac7b98891567_SiteId">
    <vt:lpwstr>43eba056-5ca4-4871-89ac-bdd09160ce7e</vt:lpwstr>
  </property>
  <property fmtid="{D5CDD505-2E9C-101B-9397-08002B2CF9AE}" pid="22" name="MSIP_Label_67f73250-91c3-4058-a7be-ac7b98891567_ActionId">
    <vt:lpwstr>1b08ef89-7dbe-44a6-b583-fd8955827b95</vt:lpwstr>
  </property>
  <property fmtid="{D5CDD505-2E9C-101B-9397-08002B2CF9AE}" pid="23" name="MSIP_Label_67f73250-91c3-4058-a7be-ac7b98891567_ContentBits">
    <vt:lpwstr>2</vt:lpwstr>
  </property>
</Properties>
</file>